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63242" w14:textId="77777777" w:rsidR="00550BF3" w:rsidRPr="00550BF3" w:rsidRDefault="00550BF3" w:rsidP="00550BF3">
      <w:pPr>
        <w:shd w:val="clear" w:color="auto" w:fill="FFFFFF"/>
        <w:spacing w:after="100" w:afterAutospacing="1" w:line="240" w:lineRule="auto"/>
        <w:jc w:val="center"/>
        <w:outlineLvl w:val="0"/>
        <w:rPr>
          <w:rFonts w:ascii="Times New Roman" w:eastAsia="Times New Roman" w:hAnsi="Times New Roman" w:cs="Times New Roman"/>
          <w:color w:val="000000"/>
          <w:kern w:val="36"/>
          <w:sz w:val="48"/>
          <w:szCs w:val="48"/>
          <w:lang w:eastAsia="pl-PL"/>
        </w:rPr>
      </w:pPr>
      <w:r w:rsidRPr="00550BF3">
        <w:rPr>
          <w:rFonts w:ascii="Times New Roman" w:eastAsia="Times New Roman" w:hAnsi="Times New Roman" w:cs="Times New Roman"/>
          <w:color w:val="000000"/>
          <w:kern w:val="36"/>
          <w:sz w:val="48"/>
          <w:szCs w:val="48"/>
          <w:lang w:eastAsia="pl-PL"/>
        </w:rPr>
        <w:t>Deklaracja dostępności</w:t>
      </w:r>
    </w:p>
    <w:p w14:paraId="5F92E724" w14:textId="77777777" w:rsidR="00550BF3" w:rsidRDefault="00550BF3" w:rsidP="00550BF3">
      <w:pPr>
        <w:shd w:val="clear" w:color="auto" w:fill="FFFFFF"/>
        <w:spacing w:after="100" w:afterAutospacing="1" w:line="240" w:lineRule="auto"/>
        <w:outlineLvl w:val="1"/>
        <w:rPr>
          <w:rFonts w:ascii="Times New Roman" w:eastAsia="Times New Roman" w:hAnsi="Times New Roman" w:cs="Times New Roman"/>
          <w:color w:val="000000"/>
          <w:sz w:val="28"/>
          <w:szCs w:val="36"/>
          <w:lang w:eastAsia="pl-PL"/>
        </w:rPr>
      </w:pPr>
    </w:p>
    <w:p w14:paraId="21BA2FC4" w14:textId="77777777" w:rsidR="00550BF3" w:rsidRPr="00550BF3" w:rsidRDefault="00550BF3" w:rsidP="00550BF3">
      <w:pPr>
        <w:shd w:val="clear" w:color="auto" w:fill="FFFFFF"/>
        <w:spacing w:after="100" w:afterAutospacing="1" w:line="240" w:lineRule="auto"/>
        <w:outlineLvl w:val="1"/>
        <w:rPr>
          <w:rFonts w:ascii="Times New Roman" w:eastAsia="Times New Roman" w:hAnsi="Times New Roman" w:cs="Times New Roman"/>
          <w:b/>
          <w:color w:val="000000"/>
          <w:sz w:val="28"/>
          <w:szCs w:val="36"/>
          <w:lang w:eastAsia="pl-PL"/>
        </w:rPr>
      </w:pPr>
      <w:r w:rsidRPr="00550BF3">
        <w:rPr>
          <w:rFonts w:ascii="Times New Roman" w:eastAsia="Times New Roman" w:hAnsi="Times New Roman" w:cs="Times New Roman"/>
          <w:b/>
          <w:color w:val="000000"/>
          <w:sz w:val="28"/>
          <w:szCs w:val="36"/>
          <w:lang w:eastAsia="pl-PL"/>
        </w:rPr>
        <w:t>Dostępność cyfrowa</w:t>
      </w:r>
    </w:p>
    <w:p w14:paraId="05C7831D" w14:textId="77777777" w:rsidR="00374FB2" w:rsidRDefault="00550BF3" w:rsidP="00616540">
      <w:pPr>
        <w:shd w:val="clear" w:color="auto" w:fill="FFFFFF"/>
        <w:tabs>
          <w:tab w:val="left" w:pos="284"/>
        </w:tabs>
        <w:spacing w:after="360" w:line="360" w:lineRule="auto"/>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bCs/>
          <w:color w:val="000000"/>
          <w:lang w:eastAsia="pl-PL"/>
        </w:rPr>
        <w:t>II Liceum Ogólnokształcące im. J. Kochanowskiego w Bełchatowie</w:t>
      </w:r>
      <w:r w:rsidRPr="00550BF3">
        <w:rPr>
          <w:rFonts w:ascii="Times New Roman" w:eastAsia="Times New Roman" w:hAnsi="Times New Roman" w:cs="Times New Roman"/>
          <w:color w:val="000000"/>
          <w:lang w:eastAsia="pl-PL"/>
        </w:rPr>
        <w:t> zobowiązuje się̨ zapewnić́ dostępność́ </w:t>
      </w:r>
      <w:r w:rsidRPr="00550BF3">
        <w:rPr>
          <w:rFonts w:ascii="Times New Roman" w:eastAsia="Times New Roman" w:hAnsi="Times New Roman" w:cs="Times New Roman"/>
          <w:bCs/>
          <w:color w:val="000000"/>
          <w:lang w:eastAsia="pl-PL"/>
        </w:rPr>
        <w:t>swojej strony internetowej </w:t>
      </w:r>
      <w:r w:rsidRPr="00550BF3">
        <w:rPr>
          <w:rFonts w:ascii="Times New Roman" w:eastAsia="Times New Roman" w:hAnsi="Times New Roman" w:cs="Times New Roman"/>
          <w:color w:val="000000"/>
          <w:lang w:eastAsia="pl-PL"/>
        </w:rPr>
        <w:t>zgodnie z przepisami </w:t>
      </w:r>
      <w:r w:rsidRPr="00550BF3">
        <w:rPr>
          <w:rFonts w:ascii="Times New Roman" w:eastAsia="Times New Roman" w:hAnsi="Times New Roman" w:cs="Times New Roman"/>
          <w:bCs/>
          <w:color w:val="000000"/>
          <w:lang w:eastAsia="pl-PL"/>
        </w:rPr>
        <w:t xml:space="preserve">USTAWY z dnia 4 kwietnia 2019 r. </w:t>
      </w:r>
      <w:r>
        <w:rPr>
          <w:rFonts w:ascii="Times New Roman" w:eastAsia="Times New Roman" w:hAnsi="Times New Roman" w:cs="Times New Roman"/>
          <w:bCs/>
          <w:color w:val="000000"/>
          <w:lang w:eastAsia="pl-PL"/>
        </w:rPr>
        <w:br/>
      </w:r>
      <w:r w:rsidRPr="00550BF3">
        <w:rPr>
          <w:rFonts w:ascii="Times New Roman" w:eastAsia="Times New Roman" w:hAnsi="Times New Roman" w:cs="Times New Roman"/>
          <w:bCs/>
          <w:color w:val="000000"/>
          <w:lang w:eastAsia="pl-PL"/>
        </w:rPr>
        <w:t>o dostępności cyfrowej stron internetowych i aplikacji mobilnych podmiotów publicznych</w:t>
      </w:r>
      <w:r w:rsidRPr="00550BF3">
        <w:rPr>
          <w:rFonts w:ascii="Times New Roman" w:eastAsia="Times New Roman" w:hAnsi="Times New Roman" w:cs="Times New Roman"/>
          <w:color w:val="000000"/>
          <w:lang w:eastAsia="pl-PL"/>
        </w:rPr>
        <w:t>.</w:t>
      </w:r>
    </w:p>
    <w:p w14:paraId="38BB38DC" w14:textId="61225559" w:rsidR="00550BF3" w:rsidRDefault="00550BF3" w:rsidP="00374FB2">
      <w:pPr>
        <w:shd w:val="clear" w:color="auto" w:fill="FFFFFF"/>
        <w:tabs>
          <w:tab w:val="left" w:pos="0"/>
          <w:tab w:val="left" w:pos="142"/>
        </w:tabs>
        <w:spacing w:after="0" w:line="360" w:lineRule="auto"/>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Oświadczenie w sprawie dostępno</w:t>
      </w:r>
      <w:r>
        <w:rPr>
          <w:rFonts w:ascii="Times New Roman" w:eastAsia="Times New Roman" w:hAnsi="Times New Roman" w:cs="Times New Roman"/>
          <w:color w:val="000000"/>
          <w:lang w:eastAsia="pl-PL"/>
        </w:rPr>
        <w:t xml:space="preserve">ści ma zastosowanie do strony </w:t>
      </w:r>
      <w:r w:rsidRPr="00550BF3">
        <w:rPr>
          <w:rFonts w:ascii="Times New Roman" w:eastAsia="Times New Roman" w:hAnsi="Times New Roman" w:cs="Times New Roman"/>
          <w:color w:val="000000"/>
          <w:lang w:eastAsia="pl-PL"/>
        </w:rPr>
        <w:t>internetowej </w:t>
      </w:r>
      <w:r w:rsidRPr="00550BF3">
        <w:rPr>
          <w:rFonts w:ascii="Times New Roman" w:eastAsia="Times New Roman" w:hAnsi="Times New Roman" w:cs="Times New Roman"/>
          <w:b/>
          <w:bCs/>
          <w:color w:val="000000"/>
          <w:lang w:eastAsia="pl-PL"/>
        </w:rPr>
        <w:t>bip.2lo.powiatbelchatowski.pl</w:t>
      </w:r>
      <w:r>
        <w:rPr>
          <w:rFonts w:ascii="Times New Roman" w:eastAsia="Times New Roman" w:hAnsi="Times New Roman" w:cs="Times New Roman"/>
          <w:color w:val="000000"/>
          <w:lang w:eastAsia="pl-PL"/>
        </w:rPr>
        <w:t> </w:t>
      </w:r>
    </w:p>
    <w:p w14:paraId="01811516" w14:textId="77777777" w:rsidR="007C1E52" w:rsidRPr="007C1E52" w:rsidRDefault="007C1E52" w:rsidP="00C67D9C">
      <w:pPr>
        <w:shd w:val="clear" w:color="auto" w:fill="FFFFFF"/>
        <w:spacing w:after="100" w:afterAutospacing="1" w:line="360" w:lineRule="auto"/>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Data publikacji strony inter</w:t>
      </w:r>
      <w:r>
        <w:rPr>
          <w:rFonts w:ascii="Times New Roman" w:eastAsia="Times New Roman" w:hAnsi="Times New Roman" w:cs="Times New Roman"/>
          <w:color w:val="000000"/>
          <w:lang w:eastAsia="pl-PL"/>
        </w:rPr>
        <w:t xml:space="preserve">netowej lub aplikacji mobilnej: </w:t>
      </w:r>
      <w:r w:rsidRPr="007C1E52">
        <w:rPr>
          <w:rFonts w:ascii="Times New Roman" w:eastAsia="Times New Roman" w:hAnsi="Times New Roman" w:cs="Times New Roman"/>
          <w:color w:val="000000"/>
          <w:lang w:eastAsia="pl-PL"/>
        </w:rPr>
        <w:t>2015-06-26</w:t>
      </w:r>
    </w:p>
    <w:p w14:paraId="73A62428" w14:textId="2CD3A6AF" w:rsidR="00550BF3" w:rsidRPr="00550BF3" w:rsidRDefault="007C1E52" w:rsidP="00242E30">
      <w:pPr>
        <w:shd w:val="clear" w:color="auto" w:fill="FFFFFF"/>
        <w:spacing w:after="100" w:afterAutospacing="1" w:line="360" w:lineRule="auto"/>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 xml:space="preserve">Data ostatniej aktualizacji strony internetowej lub aplikacji mobilnej, po dokonaniu istotnej zmiany jej </w:t>
      </w:r>
      <w:proofErr w:type="spellStart"/>
      <w:r w:rsidRPr="007C1E52">
        <w:rPr>
          <w:rFonts w:ascii="Times New Roman" w:eastAsia="Times New Roman" w:hAnsi="Times New Roman" w:cs="Times New Roman"/>
          <w:color w:val="000000"/>
          <w:lang w:eastAsia="pl-PL"/>
        </w:rPr>
        <w:t>zawartości</w:t>
      </w:r>
      <w:proofErr w:type="spellEnd"/>
      <w:r w:rsidR="00C67D9C">
        <w:rPr>
          <w:rFonts w:ascii="Times New Roman" w:eastAsia="Times New Roman" w:hAnsi="Times New Roman" w:cs="Times New Roman"/>
          <w:color w:val="000000"/>
          <w:lang w:eastAsia="pl-PL"/>
        </w:rPr>
        <w:t xml:space="preserve"> - </w:t>
      </w:r>
      <w:r w:rsidRPr="007C1E52">
        <w:rPr>
          <w:rFonts w:ascii="Times New Roman" w:eastAsia="Times New Roman" w:hAnsi="Times New Roman" w:cs="Times New Roman"/>
          <w:color w:val="000000"/>
          <w:lang w:eastAsia="pl-PL"/>
        </w:rPr>
        <w:t>202</w:t>
      </w:r>
      <w:r w:rsidR="00616540">
        <w:rPr>
          <w:rFonts w:ascii="Times New Roman" w:eastAsia="Times New Roman" w:hAnsi="Times New Roman" w:cs="Times New Roman"/>
          <w:color w:val="000000"/>
          <w:lang w:eastAsia="pl-PL"/>
        </w:rPr>
        <w:t>1</w:t>
      </w:r>
      <w:r w:rsidRPr="007C1E52">
        <w:rPr>
          <w:rFonts w:ascii="Times New Roman" w:eastAsia="Times New Roman" w:hAnsi="Times New Roman" w:cs="Times New Roman"/>
          <w:color w:val="000000"/>
          <w:lang w:eastAsia="pl-PL"/>
        </w:rPr>
        <w:t>-0</w:t>
      </w:r>
      <w:r w:rsidR="00616540">
        <w:rPr>
          <w:rFonts w:ascii="Times New Roman" w:eastAsia="Times New Roman" w:hAnsi="Times New Roman" w:cs="Times New Roman"/>
          <w:color w:val="000000"/>
          <w:lang w:eastAsia="pl-PL"/>
        </w:rPr>
        <w:t>6-08</w:t>
      </w:r>
    </w:p>
    <w:p w14:paraId="10C47658" w14:textId="1D6074D3" w:rsidR="00550BF3" w:rsidRDefault="00550BF3" w:rsidP="00374FB2">
      <w:pPr>
        <w:shd w:val="clear" w:color="auto" w:fill="FFFFFF"/>
        <w:spacing w:after="0" w:line="360" w:lineRule="auto"/>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Strona internetowa jest częściowo zgodna z ustawą z dnia 4 kwietnia 2019 r. o dostępności cyfrowej stron internetowych i aplikacji mobilnych podmiotów publicznych z powodu niezgodności lu</w:t>
      </w:r>
      <w:r>
        <w:rPr>
          <w:rFonts w:ascii="Times New Roman" w:eastAsia="Times New Roman" w:hAnsi="Times New Roman" w:cs="Times New Roman"/>
          <w:color w:val="000000"/>
          <w:lang w:eastAsia="pl-PL"/>
        </w:rPr>
        <w:t xml:space="preserve">b </w:t>
      </w:r>
      <w:proofErr w:type="spellStart"/>
      <w:r>
        <w:rPr>
          <w:rFonts w:ascii="Times New Roman" w:eastAsia="Times New Roman" w:hAnsi="Times New Roman" w:cs="Times New Roman"/>
          <w:color w:val="000000"/>
          <w:lang w:eastAsia="pl-PL"/>
        </w:rPr>
        <w:t>wyłączeń</w:t>
      </w:r>
      <w:proofErr w:type="spellEnd"/>
      <w:r>
        <w:rPr>
          <w:rFonts w:ascii="Times New Roman" w:eastAsia="Times New Roman" w:hAnsi="Times New Roman" w:cs="Times New Roman"/>
          <w:color w:val="000000"/>
          <w:lang w:eastAsia="pl-PL"/>
        </w:rPr>
        <w:t xml:space="preserve"> wymienionych poniżej:</w:t>
      </w:r>
    </w:p>
    <w:p w14:paraId="3EAF0046" w14:textId="1756561E" w:rsidR="004024EF" w:rsidRDefault="00550BF3" w:rsidP="00242E30">
      <w:pPr>
        <w:shd w:val="clear" w:color="auto" w:fill="FFFFFF"/>
        <w:spacing w:after="0" w:line="36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część plików nie jest dostępna w wersji edytowalnej</w:t>
      </w:r>
      <w:r w:rsidR="00242E30">
        <w:rPr>
          <w:rFonts w:ascii="Times New Roman" w:eastAsia="Times New Roman" w:hAnsi="Times New Roman" w:cs="Times New Roman"/>
          <w:color w:val="000000"/>
          <w:lang w:eastAsia="pl-PL"/>
        </w:rPr>
        <w:t xml:space="preserve"> -</w:t>
      </w:r>
      <w:r w:rsidRPr="00550BF3">
        <w:rPr>
          <w:rFonts w:ascii="Times New Roman" w:eastAsia="Times New Roman" w:hAnsi="Times New Roman" w:cs="Times New Roman"/>
          <w:color w:val="000000"/>
          <w:lang w:eastAsia="pl-PL"/>
        </w:rPr>
        <w:t xml:space="preserve"> serwis zawiera pliki będące skanami dokumentów lub zapisane w różnych formatach, np. pdf,</w:t>
      </w:r>
      <w:r w:rsidR="00616540">
        <w:rPr>
          <w:rFonts w:ascii="Times New Roman" w:eastAsia="Times New Roman" w:hAnsi="Times New Roman" w:cs="Times New Roman"/>
          <w:color w:val="000000"/>
          <w:lang w:eastAsia="pl-PL"/>
        </w:rPr>
        <w:t xml:space="preserve"> jpg</w:t>
      </w:r>
      <w:r w:rsidRPr="00550BF3">
        <w:rPr>
          <w:rFonts w:ascii="Times New Roman" w:eastAsia="Times New Roman" w:hAnsi="Times New Roman" w:cs="Times New Roman"/>
          <w:color w:val="000000"/>
          <w:lang w:eastAsia="pl-PL"/>
        </w:rPr>
        <w:t>.</w:t>
      </w:r>
    </w:p>
    <w:p w14:paraId="47EB66CD" w14:textId="77777777" w:rsidR="00242E30" w:rsidRDefault="00242E30" w:rsidP="00242E30">
      <w:pPr>
        <w:shd w:val="clear" w:color="auto" w:fill="FFFFFF"/>
        <w:spacing w:after="0" w:line="360" w:lineRule="auto"/>
        <w:rPr>
          <w:rFonts w:ascii="Times New Roman" w:eastAsia="Times New Roman" w:hAnsi="Times New Roman" w:cs="Times New Roman"/>
          <w:color w:val="000000"/>
          <w:lang w:eastAsia="pl-PL"/>
        </w:rPr>
      </w:pPr>
    </w:p>
    <w:p w14:paraId="5271284A" w14:textId="3126F5C3" w:rsidR="00C67D9C" w:rsidRPr="007C1E52" w:rsidRDefault="00C67D9C" w:rsidP="004024EF">
      <w:pPr>
        <w:shd w:val="clear" w:color="auto" w:fill="FFFFFF"/>
        <w:tabs>
          <w:tab w:val="left" w:pos="284"/>
          <w:tab w:val="left" w:pos="709"/>
        </w:tabs>
        <w:spacing w:after="100" w:afterAutospacing="1" w:line="360" w:lineRule="auto"/>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Informacje na temat utworzonych na stronie internetowej lub w aplikacji mobilnej skrótów klawiszowych służących przemieszczaniu się po elementach strony internetowej lub aplikacji mobilnej i uruchamianiu dostępnych na nich funkcji:</w:t>
      </w:r>
    </w:p>
    <w:p w14:paraId="5A238861" w14:textId="77777777" w:rsidR="00C67D9C" w:rsidRPr="007C1E52" w:rsidRDefault="00C67D9C" w:rsidP="00C67D9C">
      <w:pPr>
        <w:shd w:val="clear" w:color="auto" w:fill="FFFFFF"/>
        <w:spacing w:after="0" w:line="276" w:lineRule="auto"/>
        <w:ind w:firstLine="709"/>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SHIFT + ALT + H - Strona główna</w:t>
      </w:r>
    </w:p>
    <w:p w14:paraId="2033E7DA" w14:textId="77777777" w:rsidR="00C67D9C" w:rsidRPr="007C1E52" w:rsidRDefault="00C67D9C" w:rsidP="00C67D9C">
      <w:pPr>
        <w:shd w:val="clear" w:color="auto" w:fill="FFFFFF"/>
        <w:spacing w:after="0" w:line="276" w:lineRule="auto"/>
        <w:ind w:firstLine="709"/>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SHIFT + ALT + M - Zawartość strony</w:t>
      </w:r>
    </w:p>
    <w:p w14:paraId="02525E48" w14:textId="77777777" w:rsidR="00C67D9C" w:rsidRPr="00C67D9C" w:rsidRDefault="00C67D9C" w:rsidP="00C67D9C">
      <w:pPr>
        <w:shd w:val="clear" w:color="auto" w:fill="FFFFFF"/>
        <w:spacing w:after="0" w:line="276" w:lineRule="auto"/>
        <w:ind w:firstLine="709"/>
        <w:jc w:val="both"/>
        <w:rPr>
          <w:rFonts w:ascii="Times New Roman" w:eastAsia="Times New Roman" w:hAnsi="Times New Roman" w:cs="Times New Roman"/>
          <w:color w:val="000000"/>
          <w:lang w:val="en-US" w:eastAsia="pl-PL"/>
        </w:rPr>
      </w:pPr>
      <w:r w:rsidRPr="00C67D9C">
        <w:rPr>
          <w:rFonts w:ascii="Times New Roman" w:eastAsia="Times New Roman" w:hAnsi="Times New Roman" w:cs="Times New Roman"/>
          <w:color w:val="000000"/>
          <w:lang w:val="en-US" w:eastAsia="pl-PL"/>
        </w:rPr>
        <w:t>SHIFT + ALT + F - Wyszukiwarka</w:t>
      </w:r>
    </w:p>
    <w:p w14:paraId="6EE07AE3" w14:textId="1C901E70" w:rsidR="00550BF3" w:rsidRPr="00550BF3" w:rsidRDefault="00C67D9C" w:rsidP="004A669A">
      <w:pPr>
        <w:shd w:val="clear" w:color="auto" w:fill="FFFFFF"/>
        <w:spacing w:after="360" w:line="276" w:lineRule="auto"/>
        <w:ind w:firstLine="709"/>
        <w:jc w:val="both"/>
        <w:rPr>
          <w:rFonts w:ascii="Times New Roman" w:eastAsia="Times New Roman" w:hAnsi="Times New Roman" w:cs="Times New Roman"/>
          <w:color w:val="000000"/>
          <w:lang w:val="en-US" w:eastAsia="pl-PL"/>
        </w:rPr>
      </w:pPr>
      <w:r w:rsidRPr="00C67D9C">
        <w:rPr>
          <w:rFonts w:ascii="Times New Roman" w:eastAsia="Times New Roman" w:hAnsi="Times New Roman" w:cs="Times New Roman"/>
          <w:color w:val="000000"/>
          <w:lang w:val="en-US" w:eastAsia="pl-PL"/>
        </w:rPr>
        <w:t>SHIFT + ALT + 0-9 - Menu</w:t>
      </w:r>
    </w:p>
    <w:p w14:paraId="34D75505" w14:textId="77777777" w:rsidR="00C67D9C" w:rsidRPr="00550BF3" w:rsidRDefault="00C67D9C" w:rsidP="00C67D9C">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Dostępność architektoniczna</w:t>
      </w:r>
    </w:p>
    <w:p w14:paraId="43E572B7" w14:textId="2ABF0538"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w:t>
      </w:r>
      <w:r w:rsidR="004A669A">
        <w:rPr>
          <w:rFonts w:ascii="Times New Roman" w:eastAsia="Times New Roman" w:hAnsi="Times New Roman" w:cs="Times New Roman"/>
          <w:color w:val="000000"/>
          <w:lang w:eastAsia="pl-PL"/>
        </w:rPr>
        <w:t xml:space="preserve"> </w:t>
      </w:r>
      <w:r>
        <w:rPr>
          <w:rFonts w:ascii="Times New Roman" w:eastAsia="Times New Roman" w:hAnsi="Times New Roman" w:cs="Times New Roman"/>
          <w:color w:val="000000"/>
          <w:lang w:eastAsia="pl-PL"/>
        </w:rPr>
        <w:t>w</w:t>
      </w:r>
      <w:r w:rsidRPr="00550BF3">
        <w:rPr>
          <w:rFonts w:ascii="Times New Roman" w:eastAsia="Times New Roman" w:hAnsi="Times New Roman" w:cs="Times New Roman"/>
          <w:color w:val="000000"/>
          <w:lang w:eastAsia="pl-PL"/>
        </w:rPr>
        <w:t>ejście główne</w:t>
      </w:r>
      <w:r w:rsidR="004A669A">
        <w:rPr>
          <w:rFonts w:ascii="Times New Roman" w:eastAsia="Times New Roman" w:hAnsi="Times New Roman" w:cs="Times New Roman"/>
          <w:color w:val="000000"/>
          <w:lang w:eastAsia="pl-PL"/>
        </w:rPr>
        <w:t xml:space="preserve"> </w:t>
      </w:r>
      <w:r w:rsidRPr="00550BF3">
        <w:rPr>
          <w:rFonts w:ascii="Times New Roman" w:eastAsia="Times New Roman" w:hAnsi="Times New Roman" w:cs="Times New Roman"/>
          <w:color w:val="000000"/>
          <w:lang w:eastAsia="pl-PL"/>
        </w:rPr>
        <w:t>do budynku dostępne dla osób z niepełnosprawnością ruchową – p</w:t>
      </w:r>
      <w:r>
        <w:rPr>
          <w:rFonts w:ascii="Times New Roman" w:eastAsia="Times New Roman" w:hAnsi="Times New Roman" w:cs="Times New Roman"/>
          <w:color w:val="000000"/>
          <w:lang w:eastAsia="pl-PL"/>
        </w:rPr>
        <w:t>odjazd dla wózków inwalidzkich,</w:t>
      </w:r>
    </w:p>
    <w:p w14:paraId="546E9E69" w14:textId="77777777"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k</w:t>
      </w:r>
      <w:r w:rsidRPr="00550BF3">
        <w:rPr>
          <w:rFonts w:ascii="Times New Roman" w:eastAsia="Times New Roman" w:hAnsi="Times New Roman" w:cs="Times New Roman"/>
          <w:color w:val="000000"/>
          <w:lang w:eastAsia="pl-PL"/>
        </w:rPr>
        <w:t xml:space="preserve">orytarz na poziomie parteru, gdzie znajdują się: sekretariat, pokoje administracji (kadry i płace, kierownik gospodarczy, księgowość), gabinet dyrektora, gabinet wicedyrektora, gabinet pielęgniarki, sala gimnastyczna i siłownia, biblioteka, recepcja i sale lekcyjnych – dostępne, </w:t>
      </w:r>
    </w:p>
    <w:p w14:paraId="32C00A5F" w14:textId="77777777"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brak możliwości wjazdu wózkiem na wyższe kondygnacje, </w:t>
      </w:r>
    </w:p>
    <w:p w14:paraId="0C5AAB64" w14:textId="77777777"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lastRenderedPageBreak/>
        <w:t xml:space="preserve">- brak opcji zjazdu wózkiem do szatni, </w:t>
      </w:r>
    </w:p>
    <w:p w14:paraId="081117B3" w14:textId="77777777" w:rsidR="00616540"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winda na wyższe kondygnacje – brak,</w:t>
      </w:r>
    </w:p>
    <w:p w14:paraId="4ABA2E74" w14:textId="52EF1A8F" w:rsidR="00C67D9C" w:rsidRPr="00550BF3"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w:t>
      </w:r>
      <w:r w:rsidR="00616540">
        <w:rPr>
          <w:rFonts w:ascii="Times New Roman" w:eastAsia="Times New Roman" w:hAnsi="Times New Roman" w:cs="Times New Roman"/>
          <w:color w:val="000000"/>
          <w:lang w:eastAsia="pl-PL"/>
        </w:rPr>
        <w:t>-</w:t>
      </w:r>
      <w:r w:rsidRPr="00550BF3">
        <w:rPr>
          <w:rFonts w:ascii="Times New Roman" w:eastAsia="Times New Roman" w:hAnsi="Times New Roman" w:cs="Times New Roman"/>
          <w:color w:val="000000"/>
          <w:lang w:eastAsia="pl-PL"/>
        </w:rPr>
        <w:t xml:space="preserve"> </w:t>
      </w:r>
      <w:r w:rsidR="00616540">
        <w:rPr>
          <w:rFonts w:ascii="Times New Roman" w:eastAsia="Times New Roman" w:hAnsi="Times New Roman" w:cs="Times New Roman"/>
          <w:color w:val="000000"/>
          <w:lang w:eastAsia="pl-PL"/>
        </w:rPr>
        <w:t>na</w:t>
      </w:r>
      <w:r w:rsidRPr="00550BF3">
        <w:rPr>
          <w:rFonts w:ascii="Times New Roman" w:eastAsia="Times New Roman" w:hAnsi="Times New Roman" w:cs="Times New Roman"/>
          <w:color w:val="000000"/>
          <w:lang w:eastAsia="pl-PL"/>
        </w:rPr>
        <w:t xml:space="preserve"> </w:t>
      </w:r>
      <w:r w:rsidR="00616540">
        <w:rPr>
          <w:rFonts w:ascii="Times New Roman" w:eastAsia="Times New Roman" w:hAnsi="Times New Roman" w:cs="Times New Roman"/>
          <w:color w:val="000000"/>
          <w:lang w:eastAsia="pl-PL"/>
        </w:rPr>
        <w:t xml:space="preserve">parterze toaleta </w:t>
      </w:r>
      <w:r w:rsidRPr="00550BF3">
        <w:rPr>
          <w:rFonts w:ascii="Times New Roman" w:eastAsia="Times New Roman" w:hAnsi="Times New Roman" w:cs="Times New Roman"/>
          <w:color w:val="000000"/>
          <w:lang w:eastAsia="pl-PL"/>
        </w:rPr>
        <w:t>dostosowa</w:t>
      </w:r>
      <w:r w:rsidR="00616540">
        <w:rPr>
          <w:rFonts w:ascii="Times New Roman" w:eastAsia="Times New Roman" w:hAnsi="Times New Roman" w:cs="Times New Roman"/>
          <w:color w:val="000000"/>
          <w:lang w:eastAsia="pl-PL"/>
        </w:rPr>
        <w:t>na</w:t>
      </w:r>
      <w:r w:rsidRPr="00550BF3">
        <w:rPr>
          <w:rFonts w:ascii="Times New Roman" w:eastAsia="Times New Roman" w:hAnsi="Times New Roman" w:cs="Times New Roman"/>
          <w:color w:val="000000"/>
          <w:lang w:eastAsia="pl-PL"/>
        </w:rPr>
        <w:t xml:space="preserve"> dl</w:t>
      </w:r>
      <w:r w:rsidR="00616540">
        <w:rPr>
          <w:rFonts w:ascii="Times New Roman" w:eastAsia="Times New Roman" w:hAnsi="Times New Roman" w:cs="Times New Roman"/>
          <w:color w:val="000000"/>
          <w:lang w:eastAsia="pl-PL"/>
        </w:rPr>
        <w:t xml:space="preserve">a </w:t>
      </w:r>
      <w:r w:rsidRPr="00550BF3">
        <w:rPr>
          <w:rFonts w:ascii="Times New Roman" w:eastAsia="Times New Roman" w:hAnsi="Times New Roman" w:cs="Times New Roman"/>
          <w:color w:val="000000"/>
          <w:lang w:eastAsia="pl-PL"/>
        </w:rPr>
        <w:t>osób z niepełnosprawnością ruchową.</w:t>
      </w:r>
    </w:p>
    <w:p w14:paraId="38E1D2F1" w14:textId="4A6649C8" w:rsidR="004A669A" w:rsidRPr="004A669A" w:rsidRDefault="00C67D9C" w:rsidP="004A669A">
      <w:pPr>
        <w:shd w:val="clear" w:color="auto" w:fill="FFFFFF"/>
        <w:spacing w:after="360" w:line="36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Szkoła nie posiada tłumacza języka migowego.</w:t>
      </w:r>
    </w:p>
    <w:p w14:paraId="26CB8183" w14:textId="77777777" w:rsidR="00550BF3" w:rsidRPr="00550BF3" w:rsidRDefault="00550BF3" w:rsidP="00550BF3">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Przygotowanie oświadczenia w sprawie dostępności</w:t>
      </w:r>
    </w:p>
    <w:p w14:paraId="68344E50" w14:textId="024D4124" w:rsid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Niniejsze oświadczenie sporządzono dnia:</w:t>
      </w:r>
      <w:r>
        <w:rPr>
          <w:rFonts w:ascii="Times New Roman" w:eastAsia="Times New Roman" w:hAnsi="Times New Roman" w:cs="Times New Roman"/>
          <w:color w:val="000000"/>
          <w:lang w:eastAsia="pl-PL"/>
        </w:rPr>
        <w:t xml:space="preserve"> </w:t>
      </w:r>
      <w:r w:rsidRPr="00550BF3">
        <w:rPr>
          <w:rFonts w:ascii="Times New Roman" w:eastAsia="Times New Roman" w:hAnsi="Times New Roman" w:cs="Times New Roman"/>
          <w:color w:val="000000"/>
          <w:lang w:eastAsia="pl-PL"/>
        </w:rPr>
        <w:t>202</w:t>
      </w:r>
      <w:r w:rsidR="00060F61">
        <w:rPr>
          <w:rFonts w:ascii="Times New Roman" w:eastAsia="Times New Roman" w:hAnsi="Times New Roman" w:cs="Times New Roman"/>
          <w:color w:val="000000"/>
          <w:lang w:eastAsia="pl-PL"/>
        </w:rPr>
        <w:t>4</w:t>
      </w:r>
      <w:r w:rsidR="00616540">
        <w:rPr>
          <w:rFonts w:ascii="Times New Roman" w:eastAsia="Times New Roman" w:hAnsi="Times New Roman" w:cs="Times New Roman"/>
          <w:color w:val="000000"/>
          <w:lang w:eastAsia="pl-PL"/>
        </w:rPr>
        <w:t>-03-</w:t>
      </w:r>
      <w:r w:rsidR="00060F61">
        <w:rPr>
          <w:rFonts w:ascii="Times New Roman" w:eastAsia="Times New Roman" w:hAnsi="Times New Roman" w:cs="Times New Roman"/>
          <w:color w:val="000000"/>
          <w:lang w:eastAsia="pl-PL"/>
        </w:rPr>
        <w:t>26</w:t>
      </w:r>
    </w:p>
    <w:p w14:paraId="39AD3718" w14:textId="77777777" w:rsidR="00550BF3" w:rsidRP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p>
    <w:p w14:paraId="45275A00" w14:textId="77777777" w:rsid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Metoda przygotowania oświadczenia:</w:t>
      </w:r>
      <w:r>
        <w:rPr>
          <w:rFonts w:ascii="Times New Roman" w:eastAsia="Times New Roman" w:hAnsi="Times New Roman" w:cs="Times New Roman"/>
          <w:color w:val="000000"/>
          <w:lang w:eastAsia="pl-PL"/>
        </w:rPr>
        <w:t xml:space="preserve"> d</w:t>
      </w:r>
      <w:r w:rsidRPr="00550BF3">
        <w:rPr>
          <w:rFonts w:ascii="Times New Roman" w:eastAsia="Times New Roman" w:hAnsi="Times New Roman" w:cs="Times New Roman"/>
          <w:color w:val="000000"/>
          <w:lang w:eastAsia="pl-PL"/>
        </w:rPr>
        <w:t>eklarację sporządzono na podstawie samooceny przeprowadzonej przez podmiot publiczny.</w:t>
      </w:r>
    </w:p>
    <w:p w14:paraId="11B49A61" w14:textId="77777777" w:rsidR="00550BF3" w:rsidRP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p>
    <w:p w14:paraId="58932FB0" w14:textId="072F68B3" w:rsid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Oświadczenie zostało ostatnio poddane przeglądowi w dniu:</w:t>
      </w:r>
      <w:r>
        <w:rPr>
          <w:rFonts w:ascii="Times New Roman" w:eastAsia="Times New Roman" w:hAnsi="Times New Roman" w:cs="Times New Roman"/>
          <w:color w:val="000000"/>
          <w:lang w:eastAsia="pl-PL"/>
        </w:rPr>
        <w:t xml:space="preserve"> </w:t>
      </w:r>
      <w:r w:rsidR="00117386" w:rsidRPr="00550BF3">
        <w:rPr>
          <w:rFonts w:ascii="Times New Roman" w:eastAsia="Times New Roman" w:hAnsi="Times New Roman" w:cs="Times New Roman"/>
          <w:color w:val="000000"/>
          <w:lang w:eastAsia="pl-PL"/>
        </w:rPr>
        <w:t>202</w:t>
      </w:r>
      <w:r w:rsidR="00060F61">
        <w:rPr>
          <w:rFonts w:ascii="Times New Roman" w:eastAsia="Times New Roman" w:hAnsi="Times New Roman" w:cs="Times New Roman"/>
          <w:color w:val="000000"/>
          <w:lang w:eastAsia="pl-PL"/>
        </w:rPr>
        <w:t>4</w:t>
      </w:r>
      <w:r w:rsidR="00117386">
        <w:rPr>
          <w:rFonts w:ascii="Times New Roman" w:eastAsia="Times New Roman" w:hAnsi="Times New Roman" w:cs="Times New Roman"/>
          <w:color w:val="000000"/>
          <w:lang w:eastAsia="pl-PL"/>
        </w:rPr>
        <w:t>-03-</w:t>
      </w:r>
      <w:r w:rsidR="00060F61">
        <w:rPr>
          <w:rFonts w:ascii="Times New Roman" w:eastAsia="Times New Roman" w:hAnsi="Times New Roman" w:cs="Times New Roman"/>
          <w:color w:val="000000"/>
          <w:lang w:eastAsia="pl-PL"/>
        </w:rPr>
        <w:t>26</w:t>
      </w:r>
    </w:p>
    <w:p w14:paraId="21995279" w14:textId="77777777" w:rsidR="00550BF3" w:rsidRP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p>
    <w:p w14:paraId="11FDB624" w14:textId="77777777" w:rsidR="00C67D9C" w:rsidRDefault="00C67D9C" w:rsidP="00550BF3">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p>
    <w:p w14:paraId="067D126D" w14:textId="77777777" w:rsidR="00616540" w:rsidRDefault="00550BF3" w:rsidP="004024EF">
      <w:pPr>
        <w:shd w:val="clear" w:color="auto" w:fill="FFFFFF"/>
        <w:spacing w:after="100" w:afterAutospacing="1" w:line="36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Informacje zwrotne i dane kontaktowe</w:t>
      </w:r>
    </w:p>
    <w:p w14:paraId="41480A20" w14:textId="00398723" w:rsidR="00C67D9C" w:rsidRDefault="00550BF3" w:rsidP="004024EF">
      <w:pPr>
        <w:shd w:val="clear" w:color="auto" w:fill="FFFFFF"/>
        <w:spacing w:after="360" w:line="36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color w:val="000000"/>
          <w:lang w:eastAsia="pl-PL"/>
        </w:rPr>
        <w:t>W przypadku problemów z dostępnością strony internetowej bip.2lo.powiatbelchatowski.pl prosimy</w:t>
      </w:r>
      <w:r w:rsidR="000E100D">
        <w:rPr>
          <w:rFonts w:ascii="Times New Roman" w:eastAsia="Times New Roman" w:hAnsi="Times New Roman" w:cs="Times New Roman"/>
          <w:color w:val="000000"/>
          <w:lang w:eastAsia="pl-PL"/>
        </w:rPr>
        <w:t> </w:t>
      </w:r>
      <w:r w:rsidR="00007FD0">
        <w:rPr>
          <w:rFonts w:ascii="Times New Roman" w:eastAsia="Times New Roman" w:hAnsi="Times New Roman" w:cs="Times New Roman"/>
          <w:color w:val="000000"/>
          <w:lang w:eastAsia="pl-PL"/>
        </w:rPr>
        <w:t>o</w:t>
      </w:r>
      <w:r w:rsidR="000E100D">
        <w:rPr>
          <w:rFonts w:ascii="Times New Roman" w:eastAsia="Times New Roman" w:hAnsi="Times New Roman" w:cs="Times New Roman"/>
          <w:color w:val="000000"/>
          <w:lang w:eastAsia="pl-PL"/>
        </w:rPr>
        <w:t> </w:t>
      </w:r>
      <w:r w:rsidR="00007FD0">
        <w:rPr>
          <w:rFonts w:ascii="Times New Roman" w:eastAsia="Times New Roman" w:hAnsi="Times New Roman" w:cs="Times New Roman"/>
          <w:color w:val="000000"/>
          <w:lang w:eastAsia="pl-PL"/>
        </w:rPr>
        <w:t xml:space="preserve">kontakt: </w:t>
      </w:r>
      <w:r w:rsidRPr="00550BF3">
        <w:rPr>
          <w:rFonts w:ascii="Times New Roman" w:eastAsia="Times New Roman" w:hAnsi="Times New Roman" w:cs="Times New Roman"/>
          <w:color w:val="000000"/>
          <w:lang w:eastAsia="pl-PL"/>
        </w:rPr>
        <w:t xml:space="preserve">Anna </w:t>
      </w:r>
      <w:proofErr w:type="spellStart"/>
      <w:r w:rsidRPr="00550BF3">
        <w:rPr>
          <w:rFonts w:ascii="Times New Roman" w:eastAsia="Times New Roman" w:hAnsi="Times New Roman" w:cs="Times New Roman"/>
          <w:color w:val="000000"/>
          <w:lang w:eastAsia="pl-PL"/>
        </w:rPr>
        <w:t>Szczepocka-Koc</w:t>
      </w:r>
      <w:proofErr w:type="spellEnd"/>
      <w:r w:rsidR="00007FD0">
        <w:rPr>
          <w:rFonts w:ascii="Times New Roman" w:eastAsia="Times New Roman" w:hAnsi="Times New Roman" w:cs="Times New Roman"/>
          <w:color w:val="000000"/>
          <w:lang w:eastAsia="pl-PL"/>
        </w:rPr>
        <w:t xml:space="preserve">, e-mail: </w:t>
      </w:r>
      <w:hyperlink r:id="rId5" w:history="1">
        <w:r w:rsidR="00007FD0" w:rsidRPr="008849AC">
          <w:rPr>
            <w:rStyle w:val="Hipercze"/>
            <w:rFonts w:ascii="Times New Roman" w:eastAsia="Times New Roman" w:hAnsi="Times New Roman" w:cs="Times New Roman"/>
            <w:lang w:eastAsia="pl-PL"/>
          </w:rPr>
          <w:t>asz@2lokochanowski.pl</w:t>
        </w:r>
      </w:hyperlink>
      <w:r w:rsidR="00007FD0">
        <w:rPr>
          <w:rFonts w:ascii="Times New Roman" w:eastAsia="Times New Roman" w:hAnsi="Times New Roman" w:cs="Times New Roman"/>
          <w:color w:val="000000"/>
          <w:lang w:eastAsia="pl-PL"/>
        </w:rPr>
        <w:t>, tel. 44 632 22 11</w:t>
      </w:r>
    </w:p>
    <w:p w14:paraId="03B9436C" w14:textId="77777777" w:rsidR="00550BF3" w:rsidRPr="00550BF3" w:rsidRDefault="00007FD0" w:rsidP="00550BF3">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Postępowanie</w:t>
      </w:r>
      <w:r w:rsidR="00550BF3" w:rsidRPr="00550BF3">
        <w:rPr>
          <w:rFonts w:ascii="Times New Roman" w:eastAsia="Times New Roman" w:hAnsi="Times New Roman" w:cs="Times New Roman"/>
          <w:b/>
          <w:color w:val="000000"/>
          <w:sz w:val="28"/>
          <w:szCs w:val="27"/>
          <w:lang w:eastAsia="pl-PL"/>
        </w:rPr>
        <w:t xml:space="preserve"> odwoławcze</w:t>
      </w:r>
    </w:p>
    <w:p w14:paraId="755C38E2"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Każdy ma prawo do wystąpienia z żądaniem zapewnienia dostępności cyfrowej strony internetowej, aplikacji mobilnej lub jakiegoś ich elementu. Można także zażądać udostępnienia informacji za pomocą alternatywnego sposobu dostępu, na przykład przez odczytanie niedostępnego cyfrowo dokumentu, opisanie zawartości filmu bez </w:t>
      </w:r>
      <w:proofErr w:type="spellStart"/>
      <w:r w:rsidRPr="00550BF3">
        <w:rPr>
          <w:rFonts w:ascii="Times New Roman" w:eastAsia="Times New Roman" w:hAnsi="Times New Roman" w:cs="Times New Roman"/>
          <w:color w:val="000000"/>
          <w:lang w:eastAsia="pl-PL"/>
        </w:rPr>
        <w:t>audiodeskrypcji</w:t>
      </w:r>
      <w:proofErr w:type="spellEnd"/>
      <w:r w:rsidRPr="00550BF3">
        <w:rPr>
          <w:rFonts w:ascii="Times New Roman" w:eastAsia="Times New Roman" w:hAnsi="Times New Roman" w:cs="Times New Roman"/>
          <w:color w:val="000000"/>
          <w:lang w:eastAsia="pl-PL"/>
        </w:rPr>
        <w:t xml:space="preserve"> itp. </w:t>
      </w:r>
    </w:p>
    <w:p w14:paraId="6DFF2E36" w14:textId="77777777" w:rsidR="00007FD0" w:rsidRDefault="00550BF3" w:rsidP="00C67D9C">
      <w:pPr>
        <w:shd w:val="clear" w:color="auto" w:fill="FFFFFF"/>
        <w:spacing w:after="0" w:line="360" w:lineRule="auto"/>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Żądanie powinno zawierać: </w:t>
      </w:r>
    </w:p>
    <w:p w14:paraId="719CAE0C"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dane kontaktowe osoby występującej z żądaniem; </w:t>
      </w:r>
    </w:p>
    <w:p w14:paraId="22CDF9DF" w14:textId="77777777" w:rsidR="00007FD0" w:rsidRDefault="00550BF3" w:rsidP="00C67D9C">
      <w:pPr>
        <w:shd w:val="clear" w:color="auto" w:fill="FFFFFF"/>
        <w:spacing w:after="0" w:line="360" w:lineRule="auto"/>
        <w:ind w:left="851" w:hanging="143"/>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wskazanie strony internetowej, aplikacji mobilnej lub elementu strony internetowej, lub aplikacji mobilnej podmiotu publicznego, które mają być dostępne cyfrowo; </w:t>
      </w:r>
    </w:p>
    <w:p w14:paraId="52F7AF0F"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wskazanie sposobu kontaktu z osobą występującą z żądaniem. </w:t>
      </w:r>
    </w:p>
    <w:p w14:paraId="0303C47E"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Jeżeli osoba żądająca zgłasza potrzebę otrzymania informacji za pomocą alternatywnego sposobu dostępu, powinna także określić dogodny dla niej sposób przedstawienia tej informacji. Podmiot publiczny powinien zrealizować żądanie niezwłocznie, nie później niż w ciągu 7 dni od dnia wystąpienia z żądaniem. Jeżeli dotrzymanie tego terminu nie jest możliwe, podmiot publiczny niezwłocznie informuje o tym wnoszącego żądanie, kiedy realizacja żądania będzie możliwa, przy czym termin ten nie może być dłuższy niż 2 miesiące od dnia wystąpienia z żądaniem. Podmiot publiczny odmawia zapewnienia dostępności cyfrowej elementu strony internetowej lub aplikacji mobilnej, jeżeli wiązałoby się to z ryzykiem naruszenia integralności lub wiarygodności przekazywanych informacji. </w:t>
      </w:r>
    </w:p>
    <w:p w14:paraId="4295DAC8"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lastRenderedPageBreak/>
        <w:t xml:space="preserve">W przypadku gdy podmiot publiczny nie jest w stanie zapewnić dostępności cyfrowej elementu strony internetowej lub aplikacji mobilnej zgodnie z żądaniem, niezwłocznie powiadamia on osobę występującą z żądaniem o przyczynach braku możliwości zapewnienia dostępności cyfrowej wskazanego elementu i wskazuje alternatywny sposób dostępu do tego elementu. </w:t>
      </w:r>
    </w:p>
    <w:p w14:paraId="09F70FAA" w14:textId="4F980828" w:rsidR="00550BF3"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W przypadku odmowy zapewnienia dostępności cyfrowej strony internetowej, aplikacji mobilnej lub wskazanego elementu strony internetowej, lub aplikacji mobilnej podmiotu publicznego, wskazanych w żądaniu albo w przypadku odmowy skorzystania z alternatywnego sposobu dostępu przez osobę występującą z żądaniem, osoba ta ma prawo do złożenia do podmiotu publicznego skargi w sprawie zapewnienia dostępności cyfrowej strony internetowej, aplikacji mobilnej lub elementu strony internetowej, lub aplikacji mobilnej. Do skarg rozpatrywanych w postępowaniach</w:t>
      </w:r>
      <w:r w:rsidR="004024EF">
        <w:rPr>
          <w:rFonts w:ascii="Times New Roman" w:eastAsia="Times New Roman" w:hAnsi="Times New Roman" w:cs="Times New Roman"/>
          <w:color w:val="000000"/>
          <w:lang w:eastAsia="pl-PL"/>
        </w:rPr>
        <w:t xml:space="preserve"> </w:t>
      </w:r>
      <w:r w:rsidRPr="00550BF3">
        <w:rPr>
          <w:rFonts w:ascii="Times New Roman" w:eastAsia="Times New Roman" w:hAnsi="Times New Roman" w:cs="Times New Roman"/>
          <w:color w:val="000000"/>
          <w:lang w:eastAsia="pl-PL"/>
        </w:rPr>
        <w:t>stosuje się przepisy działu VIII Kodeksu postępowania administracyjnego. Jeżeli zapewnienie dostępności cyfrowej nie jest możliwe, podmiot publiczny może zaproponować alternatywny sposób dostępu do informacji. W przypadku, gdy podmiot publiczny odmówi realizacji żądania zapewnienia dostępności lub alternatywnego sposobu dostępu do informacji, wnoszący żądanie możne złożyć skargę w sprawie zapewniana dostępności cyfrowej strony internetowej, aplikacji mobilnej lub elementu strony internetowej, lub aplikacji mobilnej.</w:t>
      </w:r>
    </w:p>
    <w:p w14:paraId="6620B18A" w14:textId="77777777" w:rsidR="00007FD0" w:rsidRPr="00550BF3" w:rsidRDefault="00007FD0"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p>
    <w:p w14:paraId="0F47F199" w14:textId="77777777" w:rsidR="006666FB" w:rsidRPr="00550BF3" w:rsidRDefault="00C67D9C" w:rsidP="00C67D9C">
      <w:pPr>
        <w:spacing w:after="0" w:line="360" w:lineRule="auto"/>
        <w:jc w:val="both"/>
        <w:rPr>
          <w:rFonts w:ascii="Times New Roman" w:hAnsi="Times New Roman" w:cs="Times New Roman"/>
        </w:rPr>
      </w:pPr>
      <w:r w:rsidRPr="00C67D9C">
        <w:rPr>
          <w:rFonts w:ascii="Times New Roman" w:hAnsi="Times New Roman" w:cs="Times New Roman"/>
        </w:rPr>
        <w:t xml:space="preserve">Po wyczerpaniu wskazanej wyżej procedury można także złożyć wniosek do Rzecznika Praw Obywatelskich. Strona internetowa Rzecznika Praw Obywatelskich: </w:t>
      </w:r>
      <w:hyperlink r:id="rId6" w:history="1">
        <w:r w:rsidRPr="00C67D9C">
          <w:rPr>
            <w:rStyle w:val="Hipercze"/>
            <w:rFonts w:ascii="Times New Roman" w:hAnsi="Times New Roman" w:cs="Times New Roman"/>
          </w:rPr>
          <w:t>https://www.rpo.gov.pl/</w:t>
        </w:r>
      </w:hyperlink>
    </w:p>
    <w:sectPr w:rsidR="006666FB" w:rsidRPr="00550B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9F660B"/>
    <w:multiLevelType w:val="multilevel"/>
    <w:tmpl w:val="F9480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BF3"/>
    <w:rsid w:val="00007FD0"/>
    <w:rsid w:val="00060F61"/>
    <w:rsid w:val="000D3475"/>
    <w:rsid w:val="000E100D"/>
    <w:rsid w:val="00117386"/>
    <w:rsid w:val="00242E30"/>
    <w:rsid w:val="00374FB2"/>
    <w:rsid w:val="004024EF"/>
    <w:rsid w:val="004A669A"/>
    <w:rsid w:val="00550BF3"/>
    <w:rsid w:val="005F6134"/>
    <w:rsid w:val="00616540"/>
    <w:rsid w:val="006666FB"/>
    <w:rsid w:val="007C1E52"/>
    <w:rsid w:val="009332ED"/>
    <w:rsid w:val="00C67D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F9B9D"/>
  <w15:chartTrackingRefBased/>
  <w15:docId w15:val="{F128756E-A303-4947-BE62-DCCBA7420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550B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550BF3"/>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550BF3"/>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50BF3"/>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550BF3"/>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550BF3"/>
    <w:rPr>
      <w:rFonts w:ascii="Times New Roman" w:eastAsia="Times New Roman" w:hAnsi="Times New Roman" w:cs="Times New Roman"/>
      <w:b/>
      <w:bCs/>
      <w:sz w:val="27"/>
      <w:szCs w:val="27"/>
      <w:lang w:eastAsia="pl-PL"/>
    </w:rPr>
  </w:style>
  <w:style w:type="character" w:styleId="Hipercze">
    <w:name w:val="Hyperlink"/>
    <w:basedOn w:val="Domylnaczcionkaakapitu"/>
    <w:uiPriority w:val="99"/>
    <w:unhideWhenUsed/>
    <w:rsid w:val="00550BF3"/>
    <w:rPr>
      <w:color w:val="0000FF"/>
      <w:u w:val="single"/>
    </w:rPr>
  </w:style>
  <w:style w:type="paragraph" w:styleId="NormalnyWeb">
    <w:name w:val="Normal (Web)"/>
    <w:basedOn w:val="Normalny"/>
    <w:uiPriority w:val="99"/>
    <w:semiHidden/>
    <w:unhideWhenUsed/>
    <w:rsid w:val="00550BF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550B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8488698">
      <w:bodyDiv w:val="1"/>
      <w:marLeft w:val="0"/>
      <w:marRight w:val="0"/>
      <w:marTop w:val="0"/>
      <w:marBottom w:val="0"/>
      <w:divBdr>
        <w:top w:val="none" w:sz="0" w:space="0" w:color="auto"/>
        <w:left w:val="none" w:sz="0" w:space="0" w:color="auto"/>
        <w:bottom w:val="none" w:sz="0" w:space="0" w:color="auto"/>
        <w:right w:val="none" w:sz="0" w:space="0" w:color="auto"/>
      </w:divBdr>
      <w:divsChild>
        <w:div w:id="371348366">
          <w:marLeft w:val="-225"/>
          <w:marRight w:val="-225"/>
          <w:marTop w:val="0"/>
          <w:marBottom w:val="0"/>
          <w:divBdr>
            <w:top w:val="none" w:sz="0" w:space="0" w:color="auto"/>
            <w:left w:val="none" w:sz="0" w:space="0" w:color="auto"/>
            <w:bottom w:val="none" w:sz="0" w:space="0" w:color="auto"/>
            <w:right w:val="none" w:sz="0" w:space="0" w:color="auto"/>
          </w:divBdr>
          <w:divsChild>
            <w:div w:id="928199614">
              <w:marLeft w:val="0"/>
              <w:marRight w:val="0"/>
              <w:marTop w:val="0"/>
              <w:marBottom w:val="0"/>
              <w:divBdr>
                <w:top w:val="none" w:sz="0" w:space="0" w:color="auto"/>
                <w:left w:val="none" w:sz="0" w:space="0" w:color="auto"/>
                <w:bottom w:val="none" w:sz="0" w:space="0" w:color="auto"/>
                <w:right w:val="none" w:sz="0" w:space="0" w:color="auto"/>
              </w:divBdr>
            </w:div>
            <w:div w:id="169562128">
              <w:marLeft w:val="0"/>
              <w:marRight w:val="0"/>
              <w:marTop w:val="0"/>
              <w:marBottom w:val="0"/>
              <w:divBdr>
                <w:top w:val="none" w:sz="0" w:space="0" w:color="auto"/>
                <w:left w:val="none" w:sz="0" w:space="0" w:color="auto"/>
                <w:bottom w:val="none" w:sz="0" w:space="0" w:color="auto"/>
                <w:right w:val="none" w:sz="0" w:space="0" w:color="auto"/>
              </w:divBdr>
            </w:div>
          </w:divsChild>
        </w:div>
        <w:div w:id="1666740435">
          <w:marLeft w:val="-225"/>
          <w:marRight w:val="-225"/>
          <w:marTop w:val="0"/>
          <w:marBottom w:val="0"/>
          <w:divBdr>
            <w:top w:val="none" w:sz="0" w:space="0" w:color="auto"/>
            <w:left w:val="none" w:sz="0" w:space="0" w:color="auto"/>
            <w:bottom w:val="none" w:sz="0" w:space="0" w:color="auto"/>
            <w:right w:val="none" w:sz="0" w:space="0" w:color="auto"/>
          </w:divBdr>
          <w:divsChild>
            <w:div w:id="537209344">
              <w:marLeft w:val="0"/>
              <w:marRight w:val="0"/>
              <w:marTop w:val="0"/>
              <w:marBottom w:val="0"/>
              <w:divBdr>
                <w:top w:val="none" w:sz="0" w:space="0" w:color="auto"/>
                <w:left w:val="none" w:sz="0" w:space="0" w:color="auto"/>
                <w:bottom w:val="none" w:sz="0" w:space="0" w:color="auto"/>
                <w:right w:val="none" w:sz="0" w:space="0" w:color="auto"/>
              </w:divBdr>
            </w:div>
          </w:divsChild>
        </w:div>
        <w:div w:id="209075920">
          <w:marLeft w:val="-225"/>
          <w:marRight w:val="-225"/>
          <w:marTop w:val="0"/>
          <w:marBottom w:val="0"/>
          <w:divBdr>
            <w:top w:val="none" w:sz="0" w:space="0" w:color="auto"/>
            <w:left w:val="none" w:sz="0" w:space="0" w:color="auto"/>
            <w:bottom w:val="none" w:sz="0" w:space="0" w:color="auto"/>
            <w:right w:val="none" w:sz="0" w:space="0" w:color="auto"/>
          </w:divBdr>
          <w:divsChild>
            <w:div w:id="1968704957">
              <w:marLeft w:val="0"/>
              <w:marRight w:val="0"/>
              <w:marTop w:val="0"/>
              <w:marBottom w:val="0"/>
              <w:divBdr>
                <w:top w:val="none" w:sz="0" w:space="0" w:color="auto"/>
                <w:left w:val="none" w:sz="0" w:space="0" w:color="auto"/>
                <w:bottom w:val="none" w:sz="0" w:space="0" w:color="auto"/>
                <w:right w:val="none" w:sz="0" w:space="0" w:color="auto"/>
              </w:divBdr>
            </w:div>
          </w:divsChild>
        </w:div>
        <w:div w:id="1957180773">
          <w:marLeft w:val="-225"/>
          <w:marRight w:val="-225"/>
          <w:marTop w:val="0"/>
          <w:marBottom w:val="0"/>
          <w:divBdr>
            <w:top w:val="none" w:sz="0" w:space="0" w:color="auto"/>
            <w:left w:val="none" w:sz="0" w:space="0" w:color="auto"/>
            <w:bottom w:val="none" w:sz="0" w:space="0" w:color="auto"/>
            <w:right w:val="none" w:sz="0" w:space="0" w:color="auto"/>
          </w:divBdr>
          <w:divsChild>
            <w:div w:id="1080322895">
              <w:marLeft w:val="0"/>
              <w:marRight w:val="0"/>
              <w:marTop w:val="0"/>
              <w:marBottom w:val="0"/>
              <w:divBdr>
                <w:top w:val="none" w:sz="0" w:space="0" w:color="auto"/>
                <w:left w:val="none" w:sz="0" w:space="0" w:color="auto"/>
                <w:bottom w:val="none" w:sz="0" w:space="0" w:color="auto"/>
                <w:right w:val="none" w:sz="0" w:space="0" w:color="auto"/>
              </w:divBdr>
            </w:div>
            <w:div w:id="1744374985">
              <w:marLeft w:val="0"/>
              <w:marRight w:val="0"/>
              <w:marTop w:val="0"/>
              <w:marBottom w:val="0"/>
              <w:divBdr>
                <w:top w:val="none" w:sz="0" w:space="0" w:color="auto"/>
                <w:left w:val="none" w:sz="0" w:space="0" w:color="auto"/>
                <w:bottom w:val="none" w:sz="0" w:space="0" w:color="auto"/>
                <w:right w:val="none" w:sz="0" w:space="0" w:color="auto"/>
              </w:divBdr>
            </w:div>
          </w:divsChild>
        </w:div>
        <w:div w:id="1857110645">
          <w:marLeft w:val="-225"/>
          <w:marRight w:val="-225"/>
          <w:marTop w:val="0"/>
          <w:marBottom w:val="0"/>
          <w:divBdr>
            <w:top w:val="none" w:sz="0" w:space="0" w:color="auto"/>
            <w:left w:val="none" w:sz="0" w:space="0" w:color="auto"/>
            <w:bottom w:val="none" w:sz="0" w:space="0" w:color="auto"/>
            <w:right w:val="none" w:sz="0" w:space="0" w:color="auto"/>
          </w:divBdr>
          <w:divsChild>
            <w:div w:id="1871139339">
              <w:marLeft w:val="0"/>
              <w:marRight w:val="0"/>
              <w:marTop w:val="0"/>
              <w:marBottom w:val="0"/>
              <w:divBdr>
                <w:top w:val="none" w:sz="0" w:space="0" w:color="auto"/>
                <w:left w:val="none" w:sz="0" w:space="0" w:color="auto"/>
                <w:bottom w:val="none" w:sz="0" w:space="0" w:color="auto"/>
                <w:right w:val="none" w:sz="0" w:space="0" w:color="auto"/>
              </w:divBdr>
            </w:div>
            <w:div w:id="360520278">
              <w:marLeft w:val="0"/>
              <w:marRight w:val="0"/>
              <w:marTop w:val="0"/>
              <w:marBottom w:val="0"/>
              <w:divBdr>
                <w:top w:val="none" w:sz="0" w:space="0" w:color="auto"/>
                <w:left w:val="none" w:sz="0" w:space="0" w:color="auto"/>
                <w:bottom w:val="none" w:sz="0" w:space="0" w:color="auto"/>
                <w:right w:val="none" w:sz="0" w:space="0" w:color="auto"/>
              </w:divBdr>
            </w:div>
          </w:divsChild>
        </w:div>
        <w:div w:id="1578201446">
          <w:marLeft w:val="-225"/>
          <w:marRight w:val="-225"/>
          <w:marTop w:val="0"/>
          <w:marBottom w:val="0"/>
          <w:divBdr>
            <w:top w:val="none" w:sz="0" w:space="0" w:color="auto"/>
            <w:left w:val="none" w:sz="0" w:space="0" w:color="auto"/>
            <w:bottom w:val="none" w:sz="0" w:space="0" w:color="auto"/>
            <w:right w:val="none" w:sz="0" w:space="0" w:color="auto"/>
          </w:divBdr>
          <w:divsChild>
            <w:div w:id="226576789">
              <w:marLeft w:val="0"/>
              <w:marRight w:val="0"/>
              <w:marTop w:val="0"/>
              <w:marBottom w:val="0"/>
              <w:divBdr>
                <w:top w:val="none" w:sz="0" w:space="0" w:color="auto"/>
                <w:left w:val="none" w:sz="0" w:space="0" w:color="auto"/>
                <w:bottom w:val="none" w:sz="0" w:space="0" w:color="auto"/>
                <w:right w:val="none" w:sz="0" w:space="0" w:color="auto"/>
              </w:divBdr>
            </w:div>
            <w:div w:id="2115051231">
              <w:marLeft w:val="0"/>
              <w:marRight w:val="0"/>
              <w:marTop w:val="0"/>
              <w:marBottom w:val="0"/>
              <w:divBdr>
                <w:top w:val="none" w:sz="0" w:space="0" w:color="auto"/>
                <w:left w:val="none" w:sz="0" w:space="0" w:color="auto"/>
                <w:bottom w:val="none" w:sz="0" w:space="0" w:color="auto"/>
                <w:right w:val="none" w:sz="0" w:space="0" w:color="auto"/>
              </w:divBdr>
            </w:div>
          </w:divsChild>
        </w:div>
        <w:div w:id="966351399">
          <w:marLeft w:val="-225"/>
          <w:marRight w:val="-225"/>
          <w:marTop w:val="0"/>
          <w:marBottom w:val="0"/>
          <w:divBdr>
            <w:top w:val="none" w:sz="0" w:space="0" w:color="auto"/>
            <w:left w:val="none" w:sz="0" w:space="0" w:color="auto"/>
            <w:bottom w:val="none" w:sz="0" w:space="0" w:color="auto"/>
            <w:right w:val="none" w:sz="0" w:space="0" w:color="auto"/>
          </w:divBdr>
          <w:divsChild>
            <w:div w:id="217713486">
              <w:marLeft w:val="0"/>
              <w:marRight w:val="0"/>
              <w:marTop w:val="0"/>
              <w:marBottom w:val="0"/>
              <w:divBdr>
                <w:top w:val="none" w:sz="0" w:space="0" w:color="auto"/>
                <w:left w:val="none" w:sz="0" w:space="0" w:color="auto"/>
                <w:bottom w:val="none" w:sz="0" w:space="0" w:color="auto"/>
                <w:right w:val="none" w:sz="0" w:space="0" w:color="auto"/>
              </w:divBdr>
            </w:div>
          </w:divsChild>
        </w:div>
        <w:div w:id="826359841">
          <w:marLeft w:val="-225"/>
          <w:marRight w:val="-225"/>
          <w:marTop w:val="0"/>
          <w:marBottom w:val="0"/>
          <w:divBdr>
            <w:top w:val="none" w:sz="0" w:space="0" w:color="auto"/>
            <w:left w:val="none" w:sz="0" w:space="0" w:color="auto"/>
            <w:bottom w:val="none" w:sz="0" w:space="0" w:color="auto"/>
            <w:right w:val="none" w:sz="0" w:space="0" w:color="auto"/>
          </w:divBdr>
          <w:divsChild>
            <w:div w:id="645429839">
              <w:marLeft w:val="0"/>
              <w:marRight w:val="0"/>
              <w:marTop w:val="0"/>
              <w:marBottom w:val="0"/>
              <w:divBdr>
                <w:top w:val="none" w:sz="0" w:space="0" w:color="auto"/>
                <w:left w:val="none" w:sz="0" w:space="0" w:color="auto"/>
                <w:bottom w:val="none" w:sz="0" w:space="0" w:color="auto"/>
                <w:right w:val="none" w:sz="0" w:space="0" w:color="auto"/>
              </w:divBdr>
            </w:div>
            <w:div w:id="1422793144">
              <w:marLeft w:val="0"/>
              <w:marRight w:val="0"/>
              <w:marTop w:val="0"/>
              <w:marBottom w:val="0"/>
              <w:divBdr>
                <w:top w:val="none" w:sz="0" w:space="0" w:color="auto"/>
                <w:left w:val="none" w:sz="0" w:space="0" w:color="auto"/>
                <w:bottom w:val="none" w:sz="0" w:space="0" w:color="auto"/>
                <w:right w:val="none" w:sz="0" w:space="0" w:color="auto"/>
              </w:divBdr>
            </w:div>
          </w:divsChild>
        </w:div>
        <w:div w:id="71975058">
          <w:marLeft w:val="-225"/>
          <w:marRight w:val="-225"/>
          <w:marTop w:val="0"/>
          <w:marBottom w:val="0"/>
          <w:divBdr>
            <w:top w:val="none" w:sz="0" w:space="0" w:color="auto"/>
            <w:left w:val="none" w:sz="0" w:space="0" w:color="auto"/>
            <w:bottom w:val="none" w:sz="0" w:space="0" w:color="auto"/>
            <w:right w:val="none" w:sz="0" w:space="0" w:color="auto"/>
          </w:divBdr>
          <w:divsChild>
            <w:div w:id="1062101670">
              <w:marLeft w:val="0"/>
              <w:marRight w:val="0"/>
              <w:marTop w:val="0"/>
              <w:marBottom w:val="0"/>
              <w:divBdr>
                <w:top w:val="none" w:sz="0" w:space="0" w:color="auto"/>
                <w:left w:val="none" w:sz="0" w:space="0" w:color="auto"/>
                <w:bottom w:val="none" w:sz="0" w:space="0" w:color="auto"/>
                <w:right w:val="none" w:sz="0" w:space="0" w:color="auto"/>
              </w:divBdr>
            </w:div>
            <w:div w:id="510219457">
              <w:marLeft w:val="0"/>
              <w:marRight w:val="0"/>
              <w:marTop w:val="0"/>
              <w:marBottom w:val="0"/>
              <w:divBdr>
                <w:top w:val="none" w:sz="0" w:space="0" w:color="auto"/>
                <w:left w:val="none" w:sz="0" w:space="0" w:color="auto"/>
                <w:bottom w:val="none" w:sz="0" w:space="0" w:color="auto"/>
                <w:right w:val="none" w:sz="0" w:space="0" w:color="auto"/>
              </w:divBdr>
            </w:div>
          </w:divsChild>
        </w:div>
        <w:div w:id="329062701">
          <w:marLeft w:val="-225"/>
          <w:marRight w:val="-225"/>
          <w:marTop w:val="0"/>
          <w:marBottom w:val="0"/>
          <w:divBdr>
            <w:top w:val="none" w:sz="0" w:space="0" w:color="auto"/>
            <w:left w:val="none" w:sz="0" w:space="0" w:color="auto"/>
            <w:bottom w:val="none" w:sz="0" w:space="0" w:color="auto"/>
            <w:right w:val="none" w:sz="0" w:space="0" w:color="auto"/>
          </w:divBdr>
          <w:divsChild>
            <w:div w:id="1034619330">
              <w:marLeft w:val="0"/>
              <w:marRight w:val="0"/>
              <w:marTop w:val="0"/>
              <w:marBottom w:val="0"/>
              <w:divBdr>
                <w:top w:val="none" w:sz="0" w:space="0" w:color="auto"/>
                <w:left w:val="none" w:sz="0" w:space="0" w:color="auto"/>
                <w:bottom w:val="none" w:sz="0" w:space="0" w:color="auto"/>
                <w:right w:val="none" w:sz="0" w:space="0" w:color="auto"/>
              </w:divBdr>
            </w:div>
            <w:div w:id="1435397975">
              <w:marLeft w:val="0"/>
              <w:marRight w:val="0"/>
              <w:marTop w:val="0"/>
              <w:marBottom w:val="0"/>
              <w:divBdr>
                <w:top w:val="none" w:sz="0" w:space="0" w:color="auto"/>
                <w:left w:val="none" w:sz="0" w:space="0" w:color="auto"/>
                <w:bottom w:val="none" w:sz="0" w:space="0" w:color="auto"/>
                <w:right w:val="none" w:sz="0" w:space="0" w:color="auto"/>
              </w:divBdr>
            </w:div>
          </w:divsChild>
        </w:div>
        <w:div w:id="1318799731">
          <w:marLeft w:val="-225"/>
          <w:marRight w:val="-225"/>
          <w:marTop w:val="0"/>
          <w:marBottom w:val="0"/>
          <w:divBdr>
            <w:top w:val="none" w:sz="0" w:space="0" w:color="auto"/>
            <w:left w:val="none" w:sz="0" w:space="0" w:color="auto"/>
            <w:bottom w:val="none" w:sz="0" w:space="0" w:color="auto"/>
            <w:right w:val="none" w:sz="0" w:space="0" w:color="auto"/>
          </w:divBdr>
          <w:divsChild>
            <w:div w:id="1894654115">
              <w:marLeft w:val="0"/>
              <w:marRight w:val="0"/>
              <w:marTop w:val="0"/>
              <w:marBottom w:val="0"/>
              <w:divBdr>
                <w:top w:val="none" w:sz="0" w:space="0" w:color="auto"/>
                <w:left w:val="none" w:sz="0" w:space="0" w:color="auto"/>
                <w:bottom w:val="none" w:sz="0" w:space="0" w:color="auto"/>
                <w:right w:val="none" w:sz="0" w:space="0" w:color="auto"/>
              </w:divBdr>
            </w:div>
            <w:div w:id="580719673">
              <w:marLeft w:val="0"/>
              <w:marRight w:val="0"/>
              <w:marTop w:val="0"/>
              <w:marBottom w:val="0"/>
              <w:divBdr>
                <w:top w:val="none" w:sz="0" w:space="0" w:color="auto"/>
                <w:left w:val="none" w:sz="0" w:space="0" w:color="auto"/>
                <w:bottom w:val="none" w:sz="0" w:space="0" w:color="auto"/>
                <w:right w:val="none" w:sz="0" w:space="0" w:color="auto"/>
              </w:divBdr>
            </w:div>
          </w:divsChild>
        </w:div>
        <w:div w:id="894125246">
          <w:marLeft w:val="-225"/>
          <w:marRight w:val="-225"/>
          <w:marTop w:val="0"/>
          <w:marBottom w:val="0"/>
          <w:divBdr>
            <w:top w:val="none" w:sz="0" w:space="0" w:color="auto"/>
            <w:left w:val="none" w:sz="0" w:space="0" w:color="auto"/>
            <w:bottom w:val="none" w:sz="0" w:space="0" w:color="auto"/>
            <w:right w:val="none" w:sz="0" w:space="0" w:color="auto"/>
          </w:divBdr>
          <w:divsChild>
            <w:div w:id="1316958864">
              <w:marLeft w:val="0"/>
              <w:marRight w:val="0"/>
              <w:marTop w:val="0"/>
              <w:marBottom w:val="0"/>
              <w:divBdr>
                <w:top w:val="none" w:sz="0" w:space="0" w:color="auto"/>
                <w:left w:val="none" w:sz="0" w:space="0" w:color="auto"/>
                <w:bottom w:val="none" w:sz="0" w:space="0" w:color="auto"/>
                <w:right w:val="none" w:sz="0" w:space="0" w:color="auto"/>
              </w:divBdr>
            </w:div>
            <w:div w:id="1244071240">
              <w:marLeft w:val="0"/>
              <w:marRight w:val="0"/>
              <w:marTop w:val="0"/>
              <w:marBottom w:val="0"/>
              <w:divBdr>
                <w:top w:val="none" w:sz="0" w:space="0" w:color="auto"/>
                <w:left w:val="none" w:sz="0" w:space="0" w:color="auto"/>
                <w:bottom w:val="none" w:sz="0" w:space="0" w:color="auto"/>
                <w:right w:val="none" w:sz="0" w:space="0" w:color="auto"/>
              </w:divBdr>
            </w:div>
          </w:divsChild>
        </w:div>
        <w:div w:id="297537995">
          <w:marLeft w:val="-225"/>
          <w:marRight w:val="-225"/>
          <w:marTop w:val="0"/>
          <w:marBottom w:val="0"/>
          <w:divBdr>
            <w:top w:val="none" w:sz="0" w:space="0" w:color="auto"/>
            <w:left w:val="none" w:sz="0" w:space="0" w:color="auto"/>
            <w:bottom w:val="none" w:sz="0" w:space="0" w:color="auto"/>
            <w:right w:val="none" w:sz="0" w:space="0" w:color="auto"/>
          </w:divBdr>
          <w:divsChild>
            <w:div w:id="1074744694">
              <w:marLeft w:val="0"/>
              <w:marRight w:val="0"/>
              <w:marTop w:val="0"/>
              <w:marBottom w:val="0"/>
              <w:divBdr>
                <w:top w:val="none" w:sz="0" w:space="0" w:color="auto"/>
                <w:left w:val="none" w:sz="0" w:space="0" w:color="auto"/>
                <w:bottom w:val="none" w:sz="0" w:space="0" w:color="auto"/>
                <w:right w:val="none" w:sz="0" w:space="0" w:color="auto"/>
              </w:divBdr>
            </w:div>
            <w:div w:id="1162889118">
              <w:marLeft w:val="0"/>
              <w:marRight w:val="0"/>
              <w:marTop w:val="0"/>
              <w:marBottom w:val="0"/>
              <w:divBdr>
                <w:top w:val="none" w:sz="0" w:space="0" w:color="auto"/>
                <w:left w:val="none" w:sz="0" w:space="0" w:color="auto"/>
                <w:bottom w:val="none" w:sz="0" w:space="0" w:color="auto"/>
                <w:right w:val="none" w:sz="0" w:space="0" w:color="auto"/>
              </w:divBdr>
            </w:div>
          </w:divsChild>
        </w:div>
        <w:div w:id="2098987060">
          <w:marLeft w:val="-225"/>
          <w:marRight w:val="-225"/>
          <w:marTop w:val="0"/>
          <w:marBottom w:val="0"/>
          <w:divBdr>
            <w:top w:val="none" w:sz="0" w:space="0" w:color="auto"/>
            <w:left w:val="none" w:sz="0" w:space="0" w:color="auto"/>
            <w:bottom w:val="none" w:sz="0" w:space="0" w:color="auto"/>
            <w:right w:val="none" w:sz="0" w:space="0" w:color="auto"/>
          </w:divBdr>
          <w:divsChild>
            <w:div w:id="547229863">
              <w:marLeft w:val="0"/>
              <w:marRight w:val="0"/>
              <w:marTop w:val="0"/>
              <w:marBottom w:val="0"/>
              <w:divBdr>
                <w:top w:val="none" w:sz="0" w:space="0" w:color="auto"/>
                <w:left w:val="none" w:sz="0" w:space="0" w:color="auto"/>
                <w:bottom w:val="none" w:sz="0" w:space="0" w:color="auto"/>
                <w:right w:val="none" w:sz="0" w:space="0" w:color="auto"/>
              </w:divBdr>
            </w:div>
            <w:div w:id="1709062661">
              <w:marLeft w:val="0"/>
              <w:marRight w:val="0"/>
              <w:marTop w:val="0"/>
              <w:marBottom w:val="0"/>
              <w:divBdr>
                <w:top w:val="none" w:sz="0" w:space="0" w:color="auto"/>
                <w:left w:val="none" w:sz="0" w:space="0" w:color="auto"/>
                <w:bottom w:val="none" w:sz="0" w:space="0" w:color="auto"/>
                <w:right w:val="none" w:sz="0" w:space="0" w:color="auto"/>
              </w:divBdr>
            </w:div>
          </w:divsChild>
        </w:div>
        <w:div w:id="736123248">
          <w:marLeft w:val="-225"/>
          <w:marRight w:val="-225"/>
          <w:marTop w:val="0"/>
          <w:marBottom w:val="0"/>
          <w:divBdr>
            <w:top w:val="none" w:sz="0" w:space="0" w:color="auto"/>
            <w:left w:val="none" w:sz="0" w:space="0" w:color="auto"/>
            <w:bottom w:val="none" w:sz="0" w:space="0" w:color="auto"/>
            <w:right w:val="none" w:sz="0" w:space="0" w:color="auto"/>
          </w:divBdr>
          <w:divsChild>
            <w:div w:id="1289319704">
              <w:marLeft w:val="0"/>
              <w:marRight w:val="0"/>
              <w:marTop w:val="0"/>
              <w:marBottom w:val="0"/>
              <w:divBdr>
                <w:top w:val="none" w:sz="0" w:space="0" w:color="auto"/>
                <w:left w:val="none" w:sz="0" w:space="0" w:color="auto"/>
                <w:bottom w:val="none" w:sz="0" w:space="0" w:color="auto"/>
                <w:right w:val="none" w:sz="0" w:space="0" w:color="auto"/>
              </w:divBdr>
            </w:div>
            <w:div w:id="1099451145">
              <w:marLeft w:val="0"/>
              <w:marRight w:val="0"/>
              <w:marTop w:val="0"/>
              <w:marBottom w:val="0"/>
              <w:divBdr>
                <w:top w:val="none" w:sz="0" w:space="0" w:color="auto"/>
                <w:left w:val="none" w:sz="0" w:space="0" w:color="auto"/>
                <w:bottom w:val="none" w:sz="0" w:space="0" w:color="auto"/>
                <w:right w:val="none" w:sz="0" w:space="0" w:color="auto"/>
              </w:divBdr>
            </w:div>
          </w:divsChild>
        </w:div>
        <w:div w:id="1328939896">
          <w:marLeft w:val="-225"/>
          <w:marRight w:val="-225"/>
          <w:marTop w:val="0"/>
          <w:marBottom w:val="0"/>
          <w:divBdr>
            <w:top w:val="none" w:sz="0" w:space="0" w:color="auto"/>
            <w:left w:val="none" w:sz="0" w:space="0" w:color="auto"/>
            <w:bottom w:val="none" w:sz="0" w:space="0" w:color="auto"/>
            <w:right w:val="none" w:sz="0" w:space="0" w:color="auto"/>
          </w:divBdr>
          <w:divsChild>
            <w:div w:id="1019159716">
              <w:marLeft w:val="0"/>
              <w:marRight w:val="0"/>
              <w:marTop w:val="0"/>
              <w:marBottom w:val="0"/>
              <w:divBdr>
                <w:top w:val="none" w:sz="0" w:space="0" w:color="auto"/>
                <w:left w:val="none" w:sz="0" w:space="0" w:color="auto"/>
                <w:bottom w:val="none" w:sz="0" w:space="0" w:color="auto"/>
                <w:right w:val="none" w:sz="0" w:space="0" w:color="auto"/>
              </w:divBdr>
            </w:div>
            <w:div w:id="801079280">
              <w:marLeft w:val="0"/>
              <w:marRight w:val="0"/>
              <w:marTop w:val="0"/>
              <w:marBottom w:val="0"/>
              <w:divBdr>
                <w:top w:val="none" w:sz="0" w:space="0" w:color="auto"/>
                <w:left w:val="none" w:sz="0" w:space="0" w:color="auto"/>
                <w:bottom w:val="none" w:sz="0" w:space="0" w:color="auto"/>
                <w:right w:val="none" w:sz="0" w:space="0" w:color="auto"/>
              </w:divBdr>
            </w:div>
          </w:divsChild>
        </w:div>
        <w:div w:id="93483073">
          <w:marLeft w:val="-225"/>
          <w:marRight w:val="-225"/>
          <w:marTop w:val="0"/>
          <w:marBottom w:val="0"/>
          <w:divBdr>
            <w:top w:val="none" w:sz="0" w:space="0" w:color="auto"/>
            <w:left w:val="none" w:sz="0" w:space="0" w:color="auto"/>
            <w:bottom w:val="none" w:sz="0" w:space="0" w:color="auto"/>
            <w:right w:val="none" w:sz="0" w:space="0" w:color="auto"/>
          </w:divBdr>
          <w:divsChild>
            <w:div w:id="608007786">
              <w:marLeft w:val="0"/>
              <w:marRight w:val="0"/>
              <w:marTop w:val="0"/>
              <w:marBottom w:val="0"/>
              <w:divBdr>
                <w:top w:val="none" w:sz="0" w:space="0" w:color="auto"/>
                <w:left w:val="none" w:sz="0" w:space="0" w:color="auto"/>
                <w:bottom w:val="none" w:sz="0" w:space="0" w:color="auto"/>
                <w:right w:val="none" w:sz="0" w:space="0" w:color="auto"/>
              </w:divBdr>
            </w:div>
            <w:div w:id="1761757616">
              <w:marLeft w:val="0"/>
              <w:marRight w:val="0"/>
              <w:marTop w:val="0"/>
              <w:marBottom w:val="0"/>
              <w:divBdr>
                <w:top w:val="none" w:sz="0" w:space="0" w:color="auto"/>
                <w:left w:val="none" w:sz="0" w:space="0" w:color="auto"/>
                <w:bottom w:val="none" w:sz="0" w:space="0" w:color="auto"/>
                <w:right w:val="none" w:sz="0" w:space="0" w:color="auto"/>
              </w:divBdr>
            </w:div>
          </w:divsChild>
        </w:div>
        <w:div w:id="1094665362">
          <w:marLeft w:val="-225"/>
          <w:marRight w:val="-225"/>
          <w:marTop w:val="0"/>
          <w:marBottom w:val="0"/>
          <w:divBdr>
            <w:top w:val="none" w:sz="0" w:space="0" w:color="auto"/>
            <w:left w:val="none" w:sz="0" w:space="0" w:color="auto"/>
            <w:bottom w:val="none" w:sz="0" w:space="0" w:color="auto"/>
            <w:right w:val="none" w:sz="0" w:space="0" w:color="auto"/>
          </w:divBdr>
          <w:divsChild>
            <w:div w:id="279532852">
              <w:marLeft w:val="0"/>
              <w:marRight w:val="0"/>
              <w:marTop w:val="0"/>
              <w:marBottom w:val="0"/>
              <w:divBdr>
                <w:top w:val="none" w:sz="0" w:space="0" w:color="auto"/>
                <w:left w:val="none" w:sz="0" w:space="0" w:color="auto"/>
                <w:bottom w:val="none" w:sz="0" w:space="0" w:color="auto"/>
                <w:right w:val="none" w:sz="0" w:space="0" w:color="auto"/>
              </w:divBdr>
            </w:div>
          </w:divsChild>
        </w:div>
        <w:div w:id="1910572162">
          <w:marLeft w:val="-225"/>
          <w:marRight w:val="-225"/>
          <w:marTop w:val="0"/>
          <w:marBottom w:val="0"/>
          <w:divBdr>
            <w:top w:val="none" w:sz="0" w:space="0" w:color="auto"/>
            <w:left w:val="none" w:sz="0" w:space="0" w:color="auto"/>
            <w:bottom w:val="none" w:sz="0" w:space="0" w:color="auto"/>
            <w:right w:val="none" w:sz="0" w:space="0" w:color="auto"/>
          </w:divBdr>
          <w:divsChild>
            <w:div w:id="804085603">
              <w:marLeft w:val="0"/>
              <w:marRight w:val="0"/>
              <w:marTop w:val="0"/>
              <w:marBottom w:val="0"/>
              <w:divBdr>
                <w:top w:val="none" w:sz="0" w:space="0" w:color="auto"/>
                <w:left w:val="none" w:sz="0" w:space="0" w:color="auto"/>
                <w:bottom w:val="none" w:sz="0" w:space="0" w:color="auto"/>
                <w:right w:val="none" w:sz="0" w:space="0" w:color="auto"/>
              </w:divBdr>
            </w:div>
          </w:divsChild>
        </w:div>
        <w:div w:id="1576158686">
          <w:marLeft w:val="-225"/>
          <w:marRight w:val="-225"/>
          <w:marTop w:val="0"/>
          <w:marBottom w:val="0"/>
          <w:divBdr>
            <w:top w:val="none" w:sz="0" w:space="0" w:color="auto"/>
            <w:left w:val="none" w:sz="0" w:space="0" w:color="auto"/>
            <w:bottom w:val="none" w:sz="0" w:space="0" w:color="auto"/>
            <w:right w:val="none" w:sz="0" w:space="0" w:color="auto"/>
          </w:divBdr>
          <w:divsChild>
            <w:div w:id="2130199883">
              <w:marLeft w:val="0"/>
              <w:marRight w:val="0"/>
              <w:marTop w:val="0"/>
              <w:marBottom w:val="0"/>
              <w:divBdr>
                <w:top w:val="none" w:sz="0" w:space="0" w:color="auto"/>
                <w:left w:val="none" w:sz="0" w:space="0" w:color="auto"/>
                <w:bottom w:val="none" w:sz="0" w:space="0" w:color="auto"/>
                <w:right w:val="none" w:sz="0" w:space="0" w:color="auto"/>
              </w:divBdr>
            </w:div>
            <w:div w:id="1768576268">
              <w:marLeft w:val="0"/>
              <w:marRight w:val="0"/>
              <w:marTop w:val="0"/>
              <w:marBottom w:val="0"/>
              <w:divBdr>
                <w:top w:val="none" w:sz="0" w:space="0" w:color="auto"/>
                <w:left w:val="none" w:sz="0" w:space="0" w:color="auto"/>
                <w:bottom w:val="none" w:sz="0" w:space="0" w:color="auto"/>
                <w:right w:val="none" w:sz="0" w:space="0" w:color="auto"/>
              </w:divBdr>
            </w:div>
          </w:divsChild>
        </w:div>
        <w:div w:id="1317145089">
          <w:marLeft w:val="-225"/>
          <w:marRight w:val="-225"/>
          <w:marTop w:val="0"/>
          <w:marBottom w:val="0"/>
          <w:divBdr>
            <w:top w:val="none" w:sz="0" w:space="0" w:color="auto"/>
            <w:left w:val="none" w:sz="0" w:space="0" w:color="auto"/>
            <w:bottom w:val="none" w:sz="0" w:space="0" w:color="auto"/>
            <w:right w:val="none" w:sz="0" w:space="0" w:color="auto"/>
          </w:divBdr>
          <w:divsChild>
            <w:div w:id="1636791057">
              <w:marLeft w:val="0"/>
              <w:marRight w:val="0"/>
              <w:marTop w:val="0"/>
              <w:marBottom w:val="0"/>
              <w:divBdr>
                <w:top w:val="none" w:sz="0" w:space="0" w:color="auto"/>
                <w:left w:val="none" w:sz="0" w:space="0" w:color="auto"/>
                <w:bottom w:val="none" w:sz="0" w:space="0" w:color="auto"/>
                <w:right w:val="none" w:sz="0" w:space="0" w:color="auto"/>
              </w:divBdr>
            </w:div>
            <w:div w:id="187696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po.gov.pl/" TargetMode="External"/><Relationship Id="rId5" Type="http://schemas.openxmlformats.org/officeDocument/2006/relationships/hyperlink" Target="mailto:asz@2lokochanowski.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808</Words>
  <Characters>4853</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II LO</dc:creator>
  <cp:keywords/>
  <dc:description/>
  <cp:lastModifiedBy>Nauczyciel</cp:lastModifiedBy>
  <cp:revision>6</cp:revision>
  <dcterms:created xsi:type="dcterms:W3CDTF">2023-03-30T12:11:00Z</dcterms:created>
  <dcterms:modified xsi:type="dcterms:W3CDTF">2024-03-26T10:58:00Z</dcterms:modified>
</cp:coreProperties>
</file>