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63242" w14:textId="77777777" w:rsidR="00550BF3" w:rsidRPr="00550BF3" w:rsidRDefault="00550BF3" w:rsidP="00550BF3">
      <w:pPr>
        <w:shd w:val="clear" w:color="auto" w:fill="FFFFFF"/>
        <w:spacing w:after="100" w:afterAutospacing="1" w:line="240" w:lineRule="auto"/>
        <w:jc w:val="center"/>
        <w:outlineLvl w:val="0"/>
        <w:rPr>
          <w:rFonts w:ascii="Times New Roman" w:eastAsia="Times New Roman" w:hAnsi="Times New Roman" w:cs="Times New Roman"/>
          <w:color w:val="000000"/>
          <w:kern w:val="36"/>
          <w:sz w:val="48"/>
          <w:szCs w:val="48"/>
          <w:lang w:eastAsia="pl-PL"/>
        </w:rPr>
      </w:pPr>
      <w:r w:rsidRPr="00550BF3">
        <w:rPr>
          <w:rFonts w:ascii="Times New Roman" w:eastAsia="Times New Roman" w:hAnsi="Times New Roman" w:cs="Times New Roman"/>
          <w:color w:val="000000"/>
          <w:kern w:val="36"/>
          <w:sz w:val="48"/>
          <w:szCs w:val="48"/>
          <w:lang w:eastAsia="pl-PL"/>
        </w:rPr>
        <w:t>Deklaracja dostępności</w:t>
      </w:r>
    </w:p>
    <w:p w14:paraId="5F92E724" w14:textId="77777777" w:rsidR="00550BF3" w:rsidRDefault="00550BF3" w:rsidP="00550BF3">
      <w:pPr>
        <w:shd w:val="clear" w:color="auto" w:fill="FFFFFF"/>
        <w:spacing w:after="100" w:afterAutospacing="1" w:line="240" w:lineRule="auto"/>
        <w:outlineLvl w:val="1"/>
        <w:rPr>
          <w:rFonts w:ascii="Times New Roman" w:eastAsia="Times New Roman" w:hAnsi="Times New Roman" w:cs="Times New Roman"/>
          <w:color w:val="000000"/>
          <w:sz w:val="28"/>
          <w:szCs w:val="36"/>
          <w:lang w:eastAsia="pl-PL"/>
        </w:rPr>
      </w:pPr>
    </w:p>
    <w:p w14:paraId="21BA2FC4" w14:textId="77777777" w:rsidR="00550BF3" w:rsidRPr="00550BF3" w:rsidRDefault="00550BF3" w:rsidP="00550BF3">
      <w:pPr>
        <w:shd w:val="clear" w:color="auto" w:fill="FFFFFF"/>
        <w:spacing w:after="100" w:afterAutospacing="1" w:line="240" w:lineRule="auto"/>
        <w:outlineLvl w:val="1"/>
        <w:rPr>
          <w:rFonts w:ascii="Times New Roman" w:eastAsia="Times New Roman" w:hAnsi="Times New Roman" w:cs="Times New Roman"/>
          <w:b/>
          <w:color w:val="000000"/>
          <w:sz w:val="28"/>
          <w:szCs w:val="36"/>
          <w:lang w:eastAsia="pl-PL"/>
        </w:rPr>
      </w:pPr>
      <w:r w:rsidRPr="00550BF3">
        <w:rPr>
          <w:rFonts w:ascii="Times New Roman" w:eastAsia="Times New Roman" w:hAnsi="Times New Roman" w:cs="Times New Roman"/>
          <w:b/>
          <w:color w:val="000000"/>
          <w:sz w:val="28"/>
          <w:szCs w:val="36"/>
          <w:lang w:eastAsia="pl-PL"/>
        </w:rPr>
        <w:t>Dostępność cyfrowa</w:t>
      </w:r>
    </w:p>
    <w:p w14:paraId="05C7831D" w14:textId="77777777" w:rsidR="00374FB2" w:rsidRDefault="00550BF3" w:rsidP="00616540">
      <w:pPr>
        <w:shd w:val="clear" w:color="auto" w:fill="FFFFFF"/>
        <w:tabs>
          <w:tab w:val="left" w:pos="284"/>
        </w:tabs>
        <w:spacing w:after="36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bCs/>
          <w:color w:val="000000"/>
          <w:lang w:eastAsia="pl-PL"/>
        </w:rPr>
        <w:t>II Liceum Ogólnokształcące im. J. Kochanowskiego w Bełchatowie</w:t>
      </w:r>
      <w:r w:rsidRPr="00550BF3">
        <w:rPr>
          <w:rFonts w:ascii="Times New Roman" w:eastAsia="Times New Roman" w:hAnsi="Times New Roman" w:cs="Times New Roman"/>
          <w:color w:val="000000"/>
          <w:lang w:eastAsia="pl-PL"/>
        </w:rPr>
        <w:t> zobowiązuje się̨ zapewnić́ dostępność́ </w:t>
      </w:r>
      <w:r w:rsidRPr="00550BF3">
        <w:rPr>
          <w:rFonts w:ascii="Times New Roman" w:eastAsia="Times New Roman" w:hAnsi="Times New Roman" w:cs="Times New Roman"/>
          <w:bCs/>
          <w:color w:val="000000"/>
          <w:lang w:eastAsia="pl-PL"/>
        </w:rPr>
        <w:t>swojej strony internetowej </w:t>
      </w:r>
      <w:r w:rsidRPr="00550BF3">
        <w:rPr>
          <w:rFonts w:ascii="Times New Roman" w:eastAsia="Times New Roman" w:hAnsi="Times New Roman" w:cs="Times New Roman"/>
          <w:color w:val="000000"/>
          <w:lang w:eastAsia="pl-PL"/>
        </w:rPr>
        <w:t>zgodnie z przepisami </w:t>
      </w:r>
      <w:r w:rsidRPr="00550BF3">
        <w:rPr>
          <w:rFonts w:ascii="Times New Roman" w:eastAsia="Times New Roman" w:hAnsi="Times New Roman" w:cs="Times New Roman"/>
          <w:bCs/>
          <w:color w:val="000000"/>
          <w:lang w:eastAsia="pl-PL"/>
        </w:rPr>
        <w:t xml:space="preserve">USTAWY z dnia 4 kwietnia 2019 r. </w:t>
      </w:r>
      <w:r>
        <w:rPr>
          <w:rFonts w:ascii="Times New Roman" w:eastAsia="Times New Roman" w:hAnsi="Times New Roman" w:cs="Times New Roman"/>
          <w:bCs/>
          <w:color w:val="000000"/>
          <w:lang w:eastAsia="pl-PL"/>
        </w:rPr>
        <w:br/>
      </w:r>
      <w:r w:rsidRPr="00550BF3">
        <w:rPr>
          <w:rFonts w:ascii="Times New Roman" w:eastAsia="Times New Roman" w:hAnsi="Times New Roman" w:cs="Times New Roman"/>
          <w:bCs/>
          <w:color w:val="000000"/>
          <w:lang w:eastAsia="pl-PL"/>
        </w:rPr>
        <w:t>o dostępności cyfrowej stron internetowych i aplikacji mobilnych podmiotów publicznych</w:t>
      </w:r>
      <w:r w:rsidRPr="00550BF3">
        <w:rPr>
          <w:rFonts w:ascii="Times New Roman" w:eastAsia="Times New Roman" w:hAnsi="Times New Roman" w:cs="Times New Roman"/>
          <w:color w:val="000000"/>
          <w:lang w:eastAsia="pl-PL"/>
        </w:rPr>
        <w:t>.</w:t>
      </w:r>
    </w:p>
    <w:p w14:paraId="38BB38DC" w14:textId="61225559" w:rsidR="00550BF3" w:rsidRDefault="00550BF3" w:rsidP="00374FB2">
      <w:pPr>
        <w:shd w:val="clear" w:color="auto" w:fill="FFFFFF"/>
        <w:tabs>
          <w:tab w:val="left" w:pos="0"/>
          <w:tab w:val="left" w:pos="142"/>
        </w:tabs>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w sprawie dostępno</w:t>
      </w:r>
      <w:r>
        <w:rPr>
          <w:rFonts w:ascii="Times New Roman" w:eastAsia="Times New Roman" w:hAnsi="Times New Roman" w:cs="Times New Roman"/>
          <w:color w:val="000000"/>
          <w:lang w:eastAsia="pl-PL"/>
        </w:rPr>
        <w:t xml:space="preserve">ści ma zastosowanie do strony </w:t>
      </w:r>
      <w:r w:rsidRPr="00550BF3">
        <w:rPr>
          <w:rFonts w:ascii="Times New Roman" w:eastAsia="Times New Roman" w:hAnsi="Times New Roman" w:cs="Times New Roman"/>
          <w:color w:val="000000"/>
          <w:lang w:eastAsia="pl-PL"/>
        </w:rPr>
        <w:t>internetowej </w:t>
      </w:r>
      <w:r w:rsidRPr="00550BF3">
        <w:rPr>
          <w:rFonts w:ascii="Times New Roman" w:eastAsia="Times New Roman" w:hAnsi="Times New Roman" w:cs="Times New Roman"/>
          <w:b/>
          <w:bCs/>
          <w:color w:val="000000"/>
          <w:lang w:eastAsia="pl-PL"/>
        </w:rPr>
        <w:t>bip.2lo.powiatbelchatowski.pl</w:t>
      </w:r>
      <w:r>
        <w:rPr>
          <w:rFonts w:ascii="Times New Roman" w:eastAsia="Times New Roman" w:hAnsi="Times New Roman" w:cs="Times New Roman"/>
          <w:color w:val="000000"/>
          <w:lang w:eastAsia="pl-PL"/>
        </w:rPr>
        <w:t> </w:t>
      </w:r>
    </w:p>
    <w:p w14:paraId="01811516" w14:textId="77777777"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Data publikacji strony inter</w:t>
      </w:r>
      <w:r>
        <w:rPr>
          <w:rFonts w:ascii="Times New Roman" w:eastAsia="Times New Roman" w:hAnsi="Times New Roman" w:cs="Times New Roman"/>
          <w:color w:val="000000"/>
          <w:lang w:eastAsia="pl-PL"/>
        </w:rPr>
        <w:t xml:space="preserve">netowej lub aplikacji mobilnej: </w:t>
      </w:r>
      <w:r w:rsidRPr="007C1E52">
        <w:rPr>
          <w:rFonts w:ascii="Times New Roman" w:eastAsia="Times New Roman" w:hAnsi="Times New Roman" w:cs="Times New Roman"/>
          <w:color w:val="000000"/>
          <w:lang w:eastAsia="pl-PL"/>
        </w:rPr>
        <w:t>2015-06-26</w:t>
      </w:r>
    </w:p>
    <w:p w14:paraId="50129334" w14:textId="06268751"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 xml:space="preserve">Data ostatniej aktualizacji strony internetowej lub aplikacji mobilnej, po dokonaniu istotnej zmiany jej </w:t>
      </w:r>
      <w:proofErr w:type="spellStart"/>
      <w:r w:rsidRPr="007C1E52">
        <w:rPr>
          <w:rFonts w:ascii="Times New Roman" w:eastAsia="Times New Roman" w:hAnsi="Times New Roman" w:cs="Times New Roman"/>
          <w:color w:val="000000"/>
          <w:lang w:eastAsia="pl-PL"/>
        </w:rPr>
        <w:t>zawartości</w:t>
      </w:r>
      <w:proofErr w:type="spellEnd"/>
      <w:r w:rsidR="00C67D9C">
        <w:rPr>
          <w:rFonts w:ascii="Times New Roman" w:eastAsia="Times New Roman" w:hAnsi="Times New Roman" w:cs="Times New Roman"/>
          <w:color w:val="000000"/>
          <w:lang w:eastAsia="pl-PL"/>
        </w:rPr>
        <w:t xml:space="preserve"> - </w:t>
      </w:r>
      <w:r w:rsidRPr="007C1E52">
        <w:rPr>
          <w:rFonts w:ascii="Times New Roman" w:eastAsia="Times New Roman" w:hAnsi="Times New Roman" w:cs="Times New Roman"/>
          <w:color w:val="000000"/>
          <w:lang w:eastAsia="pl-PL"/>
        </w:rPr>
        <w:t>202</w:t>
      </w:r>
      <w:r w:rsidR="00616540">
        <w:rPr>
          <w:rFonts w:ascii="Times New Roman" w:eastAsia="Times New Roman" w:hAnsi="Times New Roman" w:cs="Times New Roman"/>
          <w:color w:val="000000"/>
          <w:lang w:eastAsia="pl-PL"/>
        </w:rPr>
        <w:t>1</w:t>
      </w:r>
      <w:r w:rsidRPr="007C1E52">
        <w:rPr>
          <w:rFonts w:ascii="Times New Roman" w:eastAsia="Times New Roman" w:hAnsi="Times New Roman" w:cs="Times New Roman"/>
          <w:color w:val="000000"/>
          <w:lang w:eastAsia="pl-PL"/>
        </w:rPr>
        <w:t>-0</w:t>
      </w:r>
      <w:r w:rsidR="00616540">
        <w:rPr>
          <w:rFonts w:ascii="Times New Roman" w:eastAsia="Times New Roman" w:hAnsi="Times New Roman" w:cs="Times New Roman"/>
          <w:color w:val="000000"/>
          <w:lang w:eastAsia="pl-PL"/>
        </w:rPr>
        <w:t>6-08</w:t>
      </w:r>
    </w:p>
    <w:p w14:paraId="73A62428"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10C47658" w14:textId="1D6074D3" w:rsidR="00550BF3" w:rsidRDefault="00550BF3" w:rsidP="00374FB2">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Strona internetowa jest częściowo zgodna z ustawą z dnia 4 kwietnia 2019 r. o dostępności cyfrowej stron internetowych i aplikacji mobilnych podmiotów publicznych z powodu niezgodności lu</w:t>
      </w:r>
      <w:r>
        <w:rPr>
          <w:rFonts w:ascii="Times New Roman" w:eastAsia="Times New Roman" w:hAnsi="Times New Roman" w:cs="Times New Roman"/>
          <w:color w:val="000000"/>
          <w:lang w:eastAsia="pl-PL"/>
        </w:rPr>
        <w:t xml:space="preserve">b </w:t>
      </w:r>
      <w:proofErr w:type="spellStart"/>
      <w:r>
        <w:rPr>
          <w:rFonts w:ascii="Times New Roman" w:eastAsia="Times New Roman" w:hAnsi="Times New Roman" w:cs="Times New Roman"/>
          <w:color w:val="000000"/>
          <w:lang w:eastAsia="pl-PL"/>
        </w:rPr>
        <w:t>wyłączeń</w:t>
      </w:r>
      <w:proofErr w:type="spellEnd"/>
      <w:r>
        <w:rPr>
          <w:rFonts w:ascii="Times New Roman" w:eastAsia="Times New Roman" w:hAnsi="Times New Roman" w:cs="Times New Roman"/>
          <w:color w:val="000000"/>
          <w:lang w:eastAsia="pl-PL"/>
        </w:rPr>
        <w:t xml:space="preserve"> wymienionych poniżej:</w:t>
      </w:r>
    </w:p>
    <w:p w14:paraId="5BFCD97F" w14:textId="77777777" w:rsidR="00550BF3" w:rsidRDefault="00550BF3" w:rsidP="00550BF3">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część plików nie jest dostępna w wersji edytowalnej, </w:t>
      </w:r>
    </w:p>
    <w:p w14:paraId="3EAF0046" w14:textId="5AAA4D60" w:rsidR="004024EF" w:rsidRDefault="00550BF3" w:rsidP="004024EF">
      <w:pPr>
        <w:shd w:val="clear" w:color="auto" w:fill="FFFFFF"/>
        <w:spacing w:after="36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serwis zawiera pliki będące skanami dokumentów lub zapisane w różnych formatach, np. pdf,</w:t>
      </w:r>
      <w:r w:rsidR="00616540">
        <w:rPr>
          <w:rFonts w:ascii="Times New Roman" w:eastAsia="Times New Roman" w:hAnsi="Times New Roman" w:cs="Times New Roman"/>
          <w:color w:val="000000"/>
          <w:lang w:eastAsia="pl-PL"/>
        </w:rPr>
        <w:t xml:space="preserve"> jpg</w:t>
      </w:r>
      <w:r w:rsidRPr="00550BF3">
        <w:rPr>
          <w:rFonts w:ascii="Times New Roman" w:eastAsia="Times New Roman" w:hAnsi="Times New Roman" w:cs="Times New Roman"/>
          <w:color w:val="000000"/>
          <w:lang w:eastAsia="pl-PL"/>
        </w:rPr>
        <w:t>.</w:t>
      </w:r>
    </w:p>
    <w:p w14:paraId="5271284A" w14:textId="3126F5C3" w:rsidR="00C67D9C" w:rsidRPr="007C1E52" w:rsidRDefault="00C67D9C" w:rsidP="004024EF">
      <w:pPr>
        <w:shd w:val="clear" w:color="auto" w:fill="FFFFFF"/>
        <w:tabs>
          <w:tab w:val="left" w:pos="284"/>
          <w:tab w:val="left" w:pos="709"/>
        </w:tabs>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Informacje na temat utworzonych na stronie internetowej lub w aplikacji mobilnej skrótów klawiszowych służących przemieszczaniu się po elementach strony internetowej lub aplikacji mobilnej i uruchamianiu dostępnych na nich funkcji:</w:t>
      </w:r>
    </w:p>
    <w:p w14:paraId="5A238861"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H - Strona główna</w:t>
      </w:r>
    </w:p>
    <w:p w14:paraId="2033E7DA" w14:textId="77777777"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M - Zawartość strony</w:t>
      </w:r>
    </w:p>
    <w:p w14:paraId="02525E48" w14:textId="77777777" w:rsidR="00C67D9C" w:rsidRPr="00C67D9C" w:rsidRDefault="00C67D9C" w:rsidP="00C67D9C">
      <w:pPr>
        <w:shd w:val="clear" w:color="auto" w:fill="FFFFFF"/>
        <w:spacing w:after="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F - Wyszukiwarka</w:t>
      </w:r>
    </w:p>
    <w:p w14:paraId="6EE07AE3" w14:textId="1C901E70" w:rsidR="00550BF3" w:rsidRPr="00550BF3" w:rsidRDefault="00C67D9C" w:rsidP="004A669A">
      <w:pPr>
        <w:shd w:val="clear" w:color="auto" w:fill="FFFFFF"/>
        <w:spacing w:after="36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+ 0-9 - Menu</w:t>
      </w:r>
    </w:p>
    <w:p w14:paraId="34D75505" w14:textId="77777777" w:rsidR="00C67D9C" w:rsidRPr="00550BF3" w:rsidRDefault="00C67D9C" w:rsidP="00C67D9C">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Dostępność architektoniczna</w:t>
      </w:r>
    </w:p>
    <w:p w14:paraId="43E572B7" w14:textId="2ABF0538"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w:t>
      </w:r>
      <w:r w:rsidR="004A669A">
        <w:rPr>
          <w:rFonts w:ascii="Times New Roman" w:eastAsia="Times New Roman" w:hAnsi="Times New Roman" w:cs="Times New Roman"/>
          <w:color w:val="000000"/>
          <w:lang w:eastAsia="pl-PL"/>
        </w:rPr>
        <w:t xml:space="preserve"> </w:t>
      </w:r>
      <w:r>
        <w:rPr>
          <w:rFonts w:ascii="Times New Roman" w:eastAsia="Times New Roman" w:hAnsi="Times New Roman" w:cs="Times New Roman"/>
          <w:color w:val="000000"/>
          <w:lang w:eastAsia="pl-PL"/>
        </w:rPr>
        <w:t>w</w:t>
      </w:r>
      <w:r w:rsidRPr="00550BF3">
        <w:rPr>
          <w:rFonts w:ascii="Times New Roman" w:eastAsia="Times New Roman" w:hAnsi="Times New Roman" w:cs="Times New Roman"/>
          <w:color w:val="000000"/>
          <w:lang w:eastAsia="pl-PL"/>
        </w:rPr>
        <w:t>ejście główne</w:t>
      </w:r>
      <w:r w:rsidR="004A669A">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do budynku dostępne dla osób z niepełnosprawnością ruchową – p</w:t>
      </w:r>
      <w:r>
        <w:rPr>
          <w:rFonts w:ascii="Times New Roman" w:eastAsia="Times New Roman" w:hAnsi="Times New Roman" w:cs="Times New Roman"/>
          <w:color w:val="000000"/>
          <w:lang w:eastAsia="pl-PL"/>
        </w:rPr>
        <w:t>odjazd dla wózków inwalidzkich,</w:t>
      </w:r>
    </w:p>
    <w:p w14:paraId="546E9E69"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k</w:t>
      </w:r>
      <w:r w:rsidRPr="00550BF3">
        <w:rPr>
          <w:rFonts w:ascii="Times New Roman" w:eastAsia="Times New Roman" w:hAnsi="Times New Roman" w:cs="Times New Roman"/>
          <w:color w:val="000000"/>
          <w:lang w:eastAsia="pl-PL"/>
        </w:rPr>
        <w:t xml:space="preserve">orytarz na poziomie parteru, gdzie znajdują się: sekretariat, pokoje administracji (kadry i płace, kierownik gospodarczy, księgowość), gabinet dyrektora, gabinet wicedyrektora, gabinet pielęgniarki, sala gimnastyczna i siłownia, biblioteka, recepcja i sale lekcyjnych – dostępne, </w:t>
      </w:r>
    </w:p>
    <w:p w14:paraId="32C00A5F"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 brak możliwości wjazdu wózkiem na wyższe kondygnacje, </w:t>
      </w:r>
    </w:p>
    <w:p w14:paraId="0C5AAB64" w14:textId="77777777"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brak opcji zjazdu wózkiem do szatni, </w:t>
      </w:r>
    </w:p>
    <w:p w14:paraId="081117B3" w14:textId="77777777" w:rsidR="00616540"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winda na wyższe kondygnacje – brak,</w:t>
      </w:r>
    </w:p>
    <w:p w14:paraId="4ABA2E74" w14:textId="52EF1A8F" w:rsidR="00C67D9C" w:rsidRPr="00550BF3"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w:t>
      </w:r>
      <w:r w:rsidR="00616540">
        <w:rPr>
          <w:rFonts w:ascii="Times New Roman" w:eastAsia="Times New Roman" w:hAnsi="Times New Roman" w:cs="Times New Roman"/>
          <w:color w:val="000000"/>
          <w:lang w:eastAsia="pl-PL"/>
        </w:rPr>
        <w:t xml:space="preserve">parterze toaleta </w:t>
      </w:r>
      <w:r w:rsidRPr="00550BF3">
        <w:rPr>
          <w:rFonts w:ascii="Times New Roman" w:eastAsia="Times New Roman" w:hAnsi="Times New Roman" w:cs="Times New Roman"/>
          <w:color w:val="000000"/>
          <w:lang w:eastAsia="pl-PL"/>
        </w:rPr>
        <w:t>dostosowa</w:t>
      </w:r>
      <w:r w:rsidR="00616540">
        <w:rPr>
          <w:rFonts w:ascii="Times New Roman" w:eastAsia="Times New Roman" w:hAnsi="Times New Roman" w:cs="Times New Roman"/>
          <w:color w:val="000000"/>
          <w:lang w:eastAsia="pl-PL"/>
        </w:rPr>
        <w:t>na</w:t>
      </w:r>
      <w:r w:rsidRPr="00550BF3">
        <w:rPr>
          <w:rFonts w:ascii="Times New Roman" w:eastAsia="Times New Roman" w:hAnsi="Times New Roman" w:cs="Times New Roman"/>
          <w:color w:val="000000"/>
          <w:lang w:eastAsia="pl-PL"/>
        </w:rPr>
        <w:t xml:space="preserve"> dl</w:t>
      </w:r>
      <w:r w:rsidR="00616540">
        <w:rPr>
          <w:rFonts w:ascii="Times New Roman" w:eastAsia="Times New Roman" w:hAnsi="Times New Roman" w:cs="Times New Roman"/>
          <w:color w:val="000000"/>
          <w:lang w:eastAsia="pl-PL"/>
        </w:rPr>
        <w:t xml:space="preserve">a </w:t>
      </w:r>
      <w:r w:rsidRPr="00550BF3">
        <w:rPr>
          <w:rFonts w:ascii="Times New Roman" w:eastAsia="Times New Roman" w:hAnsi="Times New Roman" w:cs="Times New Roman"/>
          <w:color w:val="000000"/>
          <w:lang w:eastAsia="pl-PL"/>
        </w:rPr>
        <w:t>osób z niepełnosprawnością ruchową.</w:t>
      </w:r>
    </w:p>
    <w:p w14:paraId="38E1D2F1" w14:textId="4A6649C8" w:rsidR="004A669A" w:rsidRPr="004A669A" w:rsidRDefault="00C67D9C" w:rsidP="004A669A">
      <w:pPr>
        <w:shd w:val="clear" w:color="auto" w:fill="FFFFFF"/>
        <w:spacing w:after="36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Szkoła nie posiada tłumacza języka migowego.</w:t>
      </w:r>
    </w:p>
    <w:p w14:paraId="26CB8183" w14:textId="77777777" w:rsidR="00550BF3" w:rsidRPr="00550BF3" w:rsidRDefault="00550BF3"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Przygotowanie oświadczenia w sprawie dostępności</w:t>
      </w:r>
    </w:p>
    <w:p w14:paraId="68344E50" w14:textId="36178835"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Niniejsze oświadczenie sporządzono dnia:</w:t>
      </w:r>
      <w:r>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202</w:t>
      </w:r>
      <w:r w:rsidR="00616540">
        <w:rPr>
          <w:rFonts w:ascii="Times New Roman" w:eastAsia="Times New Roman" w:hAnsi="Times New Roman" w:cs="Times New Roman"/>
          <w:color w:val="000000"/>
          <w:lang w:eastAsia="pl-PL"/>
        </w:rPr>
        <w:t>2-03-31</w:t>
      </w:r>
    </w:p>
    <w:p w14:paraId="39AD3718"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45275A00" w14:textId="77777777"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Metoda przygotowania oświadczenia:</w:t>
      </w:r>
      <w:r>
        <w:rPr>
          <w:rFonts w:ascii="Times New Roman" w:eastAsia="Times New Roman" w:hAnsi="Times New Roman" w:cs="Times New Roman"/>
          <w:color w:val="000000"/>
          <w:lang w:eastAsia="pl-PL"/>
        </w:rPr>
        <w:t xml:space="preserve"> d</w:t>
      </w:r>
      <w:r w:rsidRPr="00550BF3">
        <w:rPr>
          <w:rFonts w:ascii="Times New Roman" w:eastAsia="Times New Roman" w:hAnsi="Times New Roman" w:cs="Times New Roman"/>
          <w:color w:val="000000"/>
          <w:lang w:eastAsia="pl-PL"/>
        </w:rPr>
        <w:t>eklarację sporządzono na podstawie samooceny przeprowadzonej przez podmiot publiczny.</w:t>
      </w:r>
    </w:p>
    <w:p w14:paraId="11B49A61"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58932FB0" w14:textId="77777777"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zostało ostatnio poddane przeglądowi w dniu:</w:t>
      </w:r>
      <w:r>
        <w:rPr>
          <w:rFonts w:ascii="Times New Roman" w:eastAsia="Times New Roman" w:hAnsi="Times New Roman" w:cs="Times New Roman"/>
          <w:color w:val="000000"/>
          <w:lang w:eastAsia="pl-PL"/>
        </w:rPr>
        <w:t xml:space="preserve"> -------</w:t>
      </w:r>
    </w:p>
    <w:p w14:paraId="21995279" w14:textId="77777777"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14:paraId="11FDB624" w14:textId="77777777" w:rsidR="00C67D9C" w:rsidRDefault="00C67D9C"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p>
    <w:p w14:paraId="067D126D" w14:textId="77777777" w:rsidR="00616540" w:rsidRDefault="00550BF3" w:rsidP="004024EF">
      <w:pPr>
        <w:shd w:val="clear" w:color="auto" w:fill="FFFFFF"/>
        <w:spacing w:after="100" w:afterAutospacing="1"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Informacje zwrotne i dane kontaktowe</w:t>
      </w:r>
    </w:p>
    <w:p w14:paraId="41480A20" w14:textId="49838998" w:rsidR="00C67D9C" w:rsidRDefault="00550BF3" w:rsidP="004024EF">
      <w:pPr>
        <w:shd w:val="clear" w:color="auto" w:fill="FFFFFF"/>
        <w:spacing w:after="360" w:line="36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color w:val="000000"/>
          <w:lang w:eastAsia="pl-PL"/>
        </w:rPr>
        <w:t xml:space="preserve">W przypadku problemów z dostępnością strony internetowej bip.2lo.powiatbelchatowski.pl prosimy </w:t>
      </w:r>
      <w:r w:rsidR="00007FD0">
        <w:rPr>
          <w:rFonts w:ascii="Times New Roman" w:eastAsia="Times New Roman" w:hAnsi="Times New Roman" w:cs="Times New Roman"/>
          <w:color w:val="000000"/>
          <w:lang w:eastAsia="pl-PL"/>
        </w:rPr>
        <w:t xml:space="preserve">o kontakt: </w:t>
      </w:r>
      <w:r w:rsidRPr="00550BF3">
        <w:rPr>
          <w:rFonts w:ascii="Times New Roman" w:eastAsia="Times New Roman" w:hAnsi="Times New Roman" w:cs="Times New Roman"/>
          <w:color w:val="000000"/>
          <w:lang w:eastAsia="pl-PL"/>
        </w:rPr>
        <w:t xml:space="preserve">Anna </w:t>
      </w:r>
      <w:proofErr w:type="spellStart"/>
      <w:r w:rsidRPr="00550BF3">
        <w:rPr>
          <w:rFonts w:ascii="Times New Roman" w:eastAsia="Times New Roman" w:hAnsi="Times New Roman" w:cs="Times New Roman"/>
          <w:color w:val="000000"/>
          <w:lang w:eastAsia="pl-PL"/>
        </w:rPr>
        <w:t>Szczepocka-Koc</w:t>
      </w:r>
      <w:proofErr w:type="spellEnd"/>
      <w:r w:rsidR="00007FD0">
        <w:rPr>
          <w:rFonts w:ascii="Times New Roman" w:eastAsia="Times New Roman" w:hAnsi="Times New Roman" w:cs="Times New Roman"/>
          <w:color w:val="000000"/>
          <w:lang w:eastAsia="pl-PL"/>
        </w:rPr>
        <w:t xml:space="preserve">, e-mail: </w:t>
      </w:r>
      <w:hyperlink r:id="rId5" w:history="1">
        <w:r w:rsidR="00007FD0" w:rsidRPr="008849AC">
          <w:rPr>
            <w:rStyle w:val="Hipercze"/>
            <w:rFonts w:ascii="Times New Roman" w:eastAsia="Times New Roman" w:hAnsi="Times New Roman" w:cs="Times New Roman"/>
            <w:lang w:eastAsia="pl-PL"/>
          </w:rPr>
          <w:t>asz@2lokochanowski.pl</w:t>
        </w:r>
      </w:hyperlink>
      <w:r w:rsidR="00007FD0">
        <w:rPr>
          <w:rFonts w:ascii="Times New Roman" w:eastAsia="Times New Roman" w:hAnsi="Times New Roman" w:cs="Times New Roman"/>
          <w:color w:val="000000"/>
          <w:lang w:eastAsia="pl-PL"/>
        </w:rPr>
        <w:t>, tel. 44 632 22 11</w:t>
      </w:r>
    </w:p>
    <w:p w14:paraId="03B9436C" w14:textId="77777777" w:rsidR="00550BF3" w:rsidRPr="00550BF3" w:rsidRDefault="00007FD0"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Postępowanie</w:t>
      </w:r>
      <w:r w:rsidR="00550BF3" w:rsidRPr="00550BF3">
        <w:rPr>
          <w:rFonts w:ascii="Times New Roman" w:eastAsia="Times New Roman" w:hAnsi="Times New Roman" w:cs="Times New Roman"/>
          <w:b/>
          <w:color w:val="000000"/>
          <w:sz w:val="28"/>
          <w:szCs w:val="27"/>
          <w:lang w:eastAsia="pl-PL"/>
        </w:rPr>
        <w:t xml:space="preserve"> odwoławcze</w:t>
      </w:r>
    </w:p>
    <w:p w14:paraId="755C38E2"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550BF3">
        <w:rPr>
          <w:rFonts w:ascii="Times New Roman" w:eastAsia="Times New Roman" w:hAnsi="Times New Roman" w:cs="Times New Roman"/>
          <w:color w:val="000000"/>
          <w:lang w:eastAsia="pl-PL"/>
        </w:rPr>
        <w:t>audiodeskrypcji</w:t>
      </w:r>
      <w:proofErr w:type="spellEnd"/>
      <w:r w:rsidRPr="00550BF3">
        <w:rPr>
          <w:rFonts w:ascii="Times New Roman" w:eastAsia="Times New Roman" w:hAnsi="Times New Roman" w:cs="Times New Roman"/>
          <w:color w:val="000000"/>
          <w:lang w:eastAsia="pl-PL"/>
        </w:rPr>
        <w:t xml:space="preserve"> itp. </w:t>
      </w:r>
    </w:p>
    <w:p w14:paraId="6DFF2E36" w14:textId="77777777" w:rsidR="00007FD0" w:rsidRDefault="00550BF3" w:rsidP="00C67D9C">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Żądanie powinno zawierać: </w:t>
      </w:r>
    </w:p>
    <w:p w14:paraId="719CAE0C"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dane kontaktowe osoby występującej z żądaniem; </w:t>
      </w:r>
    </w:p>
    <w:p w14:paraId="22CDF9DF" w14:textId="77777777" w:rsidR="00007FD0" w:rsidRDefault="00550BF3" w:rsidP="00C67D9C">
      <w:pPr>
        <w:shd w:val="clear" w:color="auto" w:fill="FFFFFF"/>
        <w:spacing w:after="0" w:line="360" w:lineRule="auto"/>
        <w:ind w:left="851" w:hanging="143"/>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strony internetowej, aplikacji mobilnej lub elementu strony internetowej, lub aplikacji mobilnej podmiotu publicznego, które mają być dostępne cyfrowo; </w:t>
      </w:r>
    </w:p>
    <w:p w14:paraId="52F7AF0F"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sposobu kontaktu z osobą występującą z żądaniem. </w:t>
      </w:r>
    </w:p>
    <w:p w14:paraId="0303C47E"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Podmiot publiczny </w:t>
      </w:r>
      <w:r w:rsidRPr="00550BF3">
        <w:rPr>
          <w:rFonts w:ascii="Times New Roman" w:eastAsia="Times New Roman" w:hAnsi="Times New Roman" w:cs="Times New Roman"/>
          <w:color w:val="000000"/>
          <w:lang w:eastAsia="pl-PL"/>
        </w:rPr>
        <w:lastRenderedPageBreak/>
        <w:t xml:space="preserve">odmawia zapewnienia dostępności cyfrowej elementu strony internetowej lub aplikacji mobilnej, jeżeli wiązałoby się to z ryzykiem naruszenia integralności lub wiarygodności przekazywanych informacji. </w:t>
      </w:r>
    </w:p>
    <w:p w14:paraId="4295DAC8" w14:textId="77777777"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W przypadku gdy podmiot publiczny nie jest w stanie zapewnić dostępności cyfrowej elementu strony internetowej lub aplikacji mobilnej zgodnie z żądaniem, niezwłocznie powiadamia on osobę występującą z żądaniem o przyczynach braku możliwości zapewnienia dostępności cyfrowej wskazanego elementu i wskazuje alternatywny sposób dostępu do tego elementu. </w:t>
      </w:r>
    </w:p>
    <w:p w14:paraId="09F70FAA" w14:textId="4F980828" w:rsidR="00550BF3"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osoba ta ma prawo do złożenia do podmiotu publicznego skargi w sprawie zapewnienia dostępności cyfrowej strony internetowej, aplikacji mobilnej lub elementu strony internetowej, lub aplikacji mobilnej. Do skarg rozpatrywanych w postępowaniach</w:t>
      </w:r>
      <w:r w:rsidR="004024EF">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stosuje się przepisy działu VIII Kodeksu postępowania administracyjnego.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w:t>
      </w:r>
    </w:p>
    <w:p w14:paraId="6620B18A" w14:textId="77777777" w:rsidR="00007FD0" w:rsidRPr="00550BF3" w:rsidRDefault="00007FD0"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p>
    <w:p w14:paraId="0F47F199" w14:textId="77777777" w:rsidR="006666FB" w:rsidRPr="00550BF3" w:rsidRDefault="00C67D9C" w:rsidP="00C67D9C">
      <w:pPr>
        <w:spacing w:after="0" w:line="360" w:lineRule="auto"/>
        <w:jc w:val="both"/>
        <w:rPr>
          <w:rFonts w:ascii="Times New Roman" w:hAnsi="Times New Roman" w:cs="Times New Roman"/>
        </w:rPr>
      </w:pPr>
      <w:r w:rsidRPr="00C67D9C">
        <w:rPr>
          <w:rFonts w:ascii="Times New Roman" w:hAnsi="Times New Roman" w:cs="Times New Roman"/>
        </w:rPr>
        <w:t xml:space="preserve">Po wyczerpaniu wskazanej wyżej procedury można także złożyć wniosek do Rzecznika Praw Obywatelskich. Strona internetowa Rzecznika Praw Obywatelskich: </w:t>
      </w:r>
      <w:hyperlink r:id="rId6" w:history="1">
        <w:r w:rsidRPr="00C67D9C">
          <w:rPr>
            <w:rStyle w:val="Hipercze"/>
            <w:rFonts w:ascii="Times New Roman" w:hAnsi="Times New Roman" w:cs="Times New Roman"/>
          </w:rPr>
          <w:t>https://www.rpo.gov.pl/</w:t>
        </w:r>
      </w:hyperlink>
    </w:p>
    <w:sectPr w:rsidR="006666FB" w:rsidRPr="00550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9F660B"/>
    <w:multiLevelType w:val="multilevel"/>
    <w:tmpl w:val="F9480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BF3"/>
    <w:rsid w:val="00007FD0"/>
    <w:rsid w:val="00374FB2"/>
    <w:rsid w:val="004024EF"/>
    <w:rsid w:val="004A669A"/>
    <w:rsid w:val="00550BF3"/>
    <w:rsid w:val="005F6134"/>
    <w:rsid w:val="00616540"/>
    <w:rsid w:val="006666FB"/>
    <w:rsid w:val="007C1E52"/>
    <w:rsid w:val="009332ED"/>
    <w:rsid w:val="00C67D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F9B9D"/>
  <w15:chartTrackingRefBased/>
  <w15:docId w15:val="{F128756E-A303-4947-BE62-DCCBA7420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550B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550BF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550BF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0BF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550BF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550BF3"/>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unhideWhenUsed/>
    <w:rsid w:val="00550BF3"/>
    <w:rPr>
      <w:color w:val="0000FF"/>
      <w:u w:val="single"/>
    </w:rPr>
  </w:style>
  <w:style w:type="paragraph" w:styleId="NormalnyWeb">
    <w:name w:val="Normal (Web)"/>
    <w:basedOn w:val="Normalny"/>
    <w:uiPriority w:val="99"/>
    <w:semiHidden/>
    <w:unhideWhenUsed/>
    <w:rsid w:val="00550BF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50B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8488698">
      <w:bodyDiv w:val="1"/>
      <w:marLeft w:val="0"/>
      <w:marRight w:val="0"/>
      <w:marTop w:val="0"/>
      <w:marBottom w:val="0"/>
      <w:divBdr>
        <w:top w:val="none" w:sz="0" w:space="0" w:color="auto"/>
        <w:left w:val="none" w:sz="0" w:space="0" w:color="auto"/>
        <w:bottom w:val="none" w:sz="0" w:space="0" w:color="auto"/>
        <w:right w:val="none" w:sz="0" w:space="0" w:color="auto"/>
      </w:divBdr>
      <w:divsChild>
        <w:div w:id="371348366">
          <w:marLeft w:val="-225"/>
          <w:marRight w:val="-225"/>
          <w:marTop w:val="0"/>
          <w:marBottom w:val="0"/>
          <w:divBdr>
            <w:top w:val="none" w:sz="0" w:space="0" w:color="auto"/>
            <w:left w:val="none" w:sz="0" w:space="0" w:color="auto"/>
            <w:bottom w:val="none" w:sz="0" w:space="0" w:color="auto"/>
            <w:right w:val="none" w:sz="0" w:space="0" w:color="auto"/>
          </w:divBdr>
          <w:divsChild>
            <w:div w:id="928199614">
              <w:marLeft w:val="0"/>
              <w:marRight w:val="0"/>
              <w:marTop w:val="0"/>
              <w:marBottom w:val="0"/>
              <w:divBdr>
                <w:top w:val="none" w:sz="0" w:space="0" w:color="auto"/>
                <w:left w:val="none" w:sz="0" w:space="0" w:color="auto"/>
                <w:bottom w:val="none" w:sz="0" w:space="0" w:color="auto"/>
                <w:right w:val="none" w:sz="0" w:space="0" w:color="auto"/>
              </w:divBdr>
            </w:div>
            <w:div w:id="169562128">
              <w:marLeft w:val="0"/>
              <w:marRight w:val="0"/>
              <w:marTop w:val="0"/>
              <w:marBottom w:val="0"/>
              <w:divBdr>
                <w:top w:val="none" w:sz="0" w:space="0" w:color="auto"/>
                <w:left w:val="none" w:sz="0" w:space="0" w:color="auto"/>
                <w:bottom w:val="none" w:sz="0" w:space="0" w:color="auto"/>
                <w:right w:val="none" w:sz="0" w:space="0" w:color="auto"/>
              </w:divBdr>
            </w:div>
          </w:divsChild>
        </w:div>
        <w:div w:id="1666740435">
          <w:marLeft w:val="-225"/>
          <w:marRight w:val="-225"/>
          <w:marTop w:val="0"/>
          <w:marBottom w:val="0"/>
          <w:divBdr>
            <w:top w:val="none" w:sz="0" w:space="0" w:color="auto"/>
            <w:left w:val="none" w:sz="0" w:space="0" w:color="auto"/>
            <w:bottom w:val="none" w:sz="0" w:space="0" w:color="auto"/>
            <w:right w:val="none" w:sz="0" w:space="0" w:color="auto"/>
          </w:divBdr>
          <w:divsChild>
            <w:div w:id="537209344">
              <w:marLeft w:val="0"/>
              <w:marRight w:val="0"/>
              <w:marTop w:val="0"/>
              <w:marBottom w:val="0"/>
              <w:divBdr>
                <w:top w:val="none" w:sz="0" w:space="0" w:color="auto"/>
                <w:left w:val="none" w:sz="0" w:space="0" w:color="auto"/>
                <w:bottom w:val="none" w:sz="0" w:space="0" w:color="auto"/>
                <w:right w:val="none" w:sz="0" w:space="0" w:color="auto"/>
              </w:divBdr>
            </w:div>
          </w:divsChild>
        </w:div>
        <w:div w:id="209075920">
          <w:marLeft w:val="-225"/>
          <w:marRight w:val="-225"/>
          <w:marTop w:val="0"/>
          <w:marBottom w:val="0"/>
          <w:divBdr>
            <w:top w:val="none" w:sz="0" w:space="0" w:color="auto"/>
            <w:left w:val="none" w:sz="0" w:space="0" w:color="auto"/>
            <w:bottom w:val="none" w:sz="0" w:space="0" w:color="auto"/>
            <w:right w:val="none" w:sz="0" w:space="0" w:color="auto"/>
          </w:divBdr>
          <w:divsChild>
            <w:div w:id="1968704957">
              <w:marLeft w:val="0"/>
              <w:marRight w:val="0"/>
              <w:marTop w:val="0"/>
              <w:marBottom w:val="0"/>
              <w:divBdr>
                <w:top w:val="none" w:sz="0" w:space="0" w:color="auto"/>
                <w:left w:val="none" w:sz="0" w:space="0" w:color="auto"/>
                <w:bottom w:val="none" w:sz="0" w:space="0" w:color="auto"/>
                <w:right w:val="none" w:sz="0" w:space="0" w:color="auto"/>
              </w:divBdr>
            </w:div>
          </w:divsChild>
        </w:div>
        <w:div w:id="1957180773">
          <w:marLeft w:val="-225"/>
          <w:marRight w:val="-225"/>
          <w:marTop w:val="0"/>
          <w:marBottom w:val="0"/>
          <w:divBdr>
            <w:top w:val="none" w:sz="0" w:space="0" w:color="auto"/>
            <w:left w:val="none" w:sz="0" w:space="0" w:color="auto"/>
            <w:bottom w:val="none" w:sz="0" w:space="0" w:color="auto"/>
            <w:right w:val="none" w:sz="0" w:space="0" w:color="auto"/>
          </w:divBdr>
          <w:divsChild>
            <w:div w:id="1080322895">
              <w:marLeft w:val="0"/>
              <w:marRight w:val="0"/>
              <w:marTop w:val="0"/>
              <w:marBottom w:val="0"/>
              <w:divBdr>
                <w:top w:val="none" w:sz="0" w:space="0" w:color="auto"/>
                <w:left w:val="none" w:sz="0" w:space="0" w:color="auto"/>
                <w:bottom w:val="none" w:sz="0" w:space="0" w:color="auto"/>
                <w:right w:val="none" w:sz="0" w:space="0" w:color="auto"/>
              </w:divBdr>
            </w:div>
            <w:div w:id="1744374985">
              <w:marLeft w:val="0"/>
              <w:marRight w:val="0"/>
              <w:marTop w:val="0"/>
              <w:marBottom w:val="0"/>
              <w:divBdr>
                <w:top w:val="none" w:sz="0" w:space="0" w:color="auto"/>
                <w:left w:val="none" w:sz="0" w:space="0" w:color="auto"/>
                <w:bottom w:val="none" w:sz="0" w:space="0" w:color="auto"/>
                <w:right w:val="none" w:sz="0" w:space="0" w:color="auto"/>
              </w:divBdr>
            </w:div>
          </w:divsChild>
        </w:div>
        <w:div w:id="1857110645">
          <w:marLeft w:val="-225"/>
          <w:marRight w:val="-225"/>
          <w:marTop w:val="0"/>
          <w:marBottom w:val="0"/>
          <w:divBdr>
            <w:top w:val="none" w:sz="0" w:space="0" w:color="auto"/>
            <w:left w:val="none" w:sz="0" w:space="0" w:color="auto"/>
            <w:bottom w:val="none" w:sz="0" w:space="0" w:color="auto"/>
            <w:right w:val="none" w:sz="0" w:space="0" w:color="auto"/>
          </w:divBdr>
          <w:divsChild>
            <w:div w:id="1871139339">
              <w:marLeft w:val="0"/>
              <w:marRight w:val="0"/>
              <w:marTop w:val="0"/>
              <w:marBottom w:val="0"/>
              <w:divBdr>
                <w:top w:val="none" w:sz="0" w:space="0" w:color="auto"/>
                <w:left w:val="none" w:sz="0" w:space="0" w:color="auto"/>
                <w:bottom w:val="none" w:sz="0" w:space="0" w:color="auto"/>
                <w:right w:val="none" w:sz="0" w:space="0" w:color="auto"/>
              </w:divBdr>
            </w:div>
            <w:div w:id="360520278">
              <w:marLeft w:val="0"/>
              <w:marRight w:val="0"/>
              <w:marTop w:val="0"/>
              <w:marBottom w:val="0"/>
              <w:divBdr>
                <w:top w:val="none" w:sz="0" w:space="0" w:color="auto"/>
                <w:left w:val="none" w:sz="0" w:space="0" w:color="auto"/>
                <w:bottom w:val="none" w:sz="0" w:space="0" w:color="auto"/>
                <w:right w:val="none" w:sz="0" w:space="0" w:color="auto"/>
              </w:divBdr>
            </w:div>
          </w:divsChild>
        </w:div>
        <w:div w:id="1578201446">
          <w:marLeft w:val="-225"/>
          <w:marRight w:val="-225"/>
          <w:marTop w:val="0"/>
          <w:marBottom w:val="0"/>
          <w:divBdr>
            <w:top w:val="none" w:sz="0" w:space="0" w:color="auto"/>
            <w:left w:val="none" w:sz="0" w:space="0" w:color="auto"/>
            <w:bottom w:val="none" w:sz="0" w:space="0" w:color="auto"/>
            <w:right w:val="none" w:sz="0" w:space="0" w:color="auto"/>
          </w:divBdr>
          <w:divsChild>
            <w:div w:id="226576789">
              <w:marLeft w:val="0"/>
              <w:marRight w:val="0"/>
              <w:marTop w:val="0"/>
              <w:marBottom w:val="0"/>
              <w:divBdr>
                <w:top w:val="none" w:sz="0" w:space="0" w:color="auto"/>
                <w:left w:val="none" w:sz="0" w:space="0" w:color="auto"/>
                <w:bottom w:val="none" w:sz="0" w:space="0" w:color="auto"/>
                <w:right w:val="none" w:sz="0" w:space="0" w:color="auto"/>
              </w:divBdr>
            </w:div>
            <w:div w:id="2115051231">
              <w:marLeft w:val="0"/>
              <w:marRight w:val="0"/>
              <w:marTop w:val="0"/>
              <w:marBottom w:val="0"/>
              <w:divBdr>
                <w:top w:val="none" w:sz="0" w:space="0" w:color="auto"/>
                <w:left w:val="none" w:sz="0" w:space="0" w:color="auto"/>
                <w:bottom w:val="none" w:sz="0" w:space="0" w:color="auto"/>
                <w:right w:val="none" w:sz="0" w:space="0" w:color="auto"/>
              </w:divBdr>
            </w:div>
          </w:divsChild>
        </w:div>
        <w:div w:id="966351399">
          <w:marLeft w:val="-225"/>
          <w:marRight w:val="-225"/>
          <w:marTop w:val="0"/>
          <w:marBottom w:val="0"/>
          <w:divBdr>
            <w:top w:val="none" w:sz="0" w:space="0" w:color="auto"/>
            <w:left w:val="none" w:sz="0" w:space="0" w:color="auto"/>
            <w:bottom w:val="none" w:sz="0" w:space="0" w:color="auto"/>
            <w:right w:val="none" w:sz="0" w:space="0" w:color="auto"/>
          </w:divBdr>
          <w:divsChild>
            <w:div w:id="217713486">
              <w:marLeft w:val="0"/>
              <w:marRight w:val="0"/>
              <w:marTop w:val="0"/>
              <w:marBottom w:val="0"/>
              <w:divBdr>
                <w:top w:val="none" w:sz="0" w:space="0" w:color="auto"/>
                <w:left w:val="none" w:sz="0" w:space="0" w:color="auto"/>
                <w:bottom w:val="none" w:sz="0" w:space="0" w:color="auto"/>
                <w:right w:val="none" w:sz="0" w:space="0" w:color="auto"/>
              </w:divBdr>
            </w:div>
          </w:divsChild>
        </w:div>
        <w:div w:id="826359841">
          <w:marLeft w:val="-225"/>
          <w:marRight w:val="-225"/>
          <w:marTop w:val="0"/>
          <w:marBottom w:val="0"/>
          <w:divBdr>
            <w:top w:val="none" w:sz="0" w:space="0" w:color="auto"/>
            <w:left w:val="none" w:sz="0" w:space="0" w:color="auto"/>
            <w:bottom w:val="none" w:sz="0" w:space="0" w:color="auto"/>
            <w:right w:val="none" w:sz="0" w:space="0" w:color="auto"/>
          </w:divBdr>
          <w:divsChild>
            <w:div w:id="645429839">
              <w:marLeft w:val="0"/>
              <w:marRight w:val="0"/>
              <w:marTop w:val="0"/>
              <w:marBottom w:val="0"/>
              <w:divBdr>
                <w:top w:val="none" w:sz="0" w:space="0" w:color="auto"/>
                <w:left w:val="none" w:sz="0" w:space="0" w:color="auto"/>
                <w:bottom w:val="none" w:sz="0" w:space="0" w:color="auto"/>
                <w:right w:val="none" w:sz="0" w:space="0" w:color="auto"/>
              </w:divBdr>
            </w:div>
            <w:div w:id="1422793144">
              <w:marLeft w:val="0"/>
              <w:marRight w:val="0"/>
              <w:marTop w:val="0"/>
              <w:marBottom w:val="0"/>
              <w:divBdr>
                <w:top w:val="none" w:sz="0" w:space="0" w:color="auto"/>
                <w:left w:val="none" w:sz="0" w:space="0" w:color="auto"/>
                <w:bottom w:val="none" w:sz="0" w:space="0" w:color="auto"/>
                <w:right w:val="none" w:sz="0" w:space="0" w:color="auto"/>
              </w:divBdr>
            </w:div>
          </w:divsChild>
        </w:div>
        <w:div w:id="71975058">
          <w:marLeft w:val="-225"/>
          <w:marRight w:val="-225"/>
          <w:marTop w:val="0"/>
          <w:marBottom w:val="0"/>
          <w:divBdr>
            <w:top w:val="none" w:sz="0" w:space="0" w:color="auto"/>
            <w:left w:val="none" w:sz="0" w:space="0" w:color="auto"/>
            <w:bottom w:val="none" w:sz="0" w:space="0" w:color="auto"/>
            <w:right w:val="none" w:sz="0" w:space="0" w:color="auto"/>
          </w:divBdr>
          <w:divsChild>
            <w:div w:id="1062101670">
              <w:marLeft w:val="0"/>
              <w:marRight w:val="0"/>
              <w:marTop w:val="0"/>
              <w:marBottom w:val="0"/>
              <w:divBdr>
                <w:top w:val="none" w:sz="0" w:space="0" w:color="auto"/>
                <w:left w:val="none" w:sz="0" w:space="0" w:color="auto"/>
                <w:bottom w:val="none" w:sz="0" w:space="0" w:color="auto"/>
                <w:right w:val="none" w:sz="0" w:space="0" w:color="auto"/>
              </w:divBdr>
            </w:div>
            <w:div w:id="510219457">
              <w:marLeft w:val="0"/>
              <w:marRight w:val="0"/>
              <w:marTop w:val="0"/>
              <w:marBottom w:val="0"/>
              <w:divBdr>
                <w:top w:val="none" w:sz="0" w:space="0" w:color="auto"/>
                <w:left w:val="none" w:sz="0" w:space="0" w:color="auto"/>
                <w:bottom w:val="none" w:sz="0" w:space="0" w:color="auto"/>
                <w:right w:val="none" w:sz="0" w:space="0" w:color="auto"/>
              </w:divBdr>
            </w:div>
          </w:divsChild>
        </w:div>
        <w:div w:id="329062701">
          <w:marLeft w:val="-225"/>
          <w:marRight w:val="-225"/>
          <w:marTop w:val="0"/>
          <w:marBottom w:val="0"/>
          <w:divBdr>
            <w:top w:val="none" w:sz="0" w:space="0" w:color="auto"/>
            <w:left w:val="none" w:sz="0" w:space="0" w:color="auto"/>
            <w:bottom w:val="none" w:sz="0" w:space="0" w:color="auto"/>
            <w:right w:val="none" w:sz="0" w:space="0" w:color="auto"/>
          </w:divBdr>
          <w:divsChild>
            <w:div w:id="1034619330">
              <w:marLeft w:val="0"/>
              <w:marRight w:val="0"/>
              <w:marTop w:val="0"/>
              <w:marBottom w:val="0"/>
              <w:divBdr>
                <w:top w:val="none" w:sz="0" w:space="0" w:color="auto"/>
                <w:left w:val="none" w:sz="0" w:space="0" w:color="auto"/>
                <w:bottom w:val="none" w:sz="0" w:space="0" w:color="auto"/>
                <w:right w:val="none" w:sz="0" w:space="0" w:color="auto"/>
              </w:divBdr>
            </w:div>
            <w:div w:id="1435397975">
              <w:marLeft w:val="0"/>
              <w:marRight w:val="0"/>
              <w:marTop w:val="0"/>
              <w:marBottom w:val="0"/>
              <w:divBdr>
                <w:top w:val="none" w:sz="0" w:space="0" w:color="auto"/>
                <w:left w:val="none" w:sz="0" w:space="0" w:color="auto"/>
                <w:bottom w:val="none" w:sz="0" w:space="0" w:color="auto"/>
                <w:right w:val="none" w:sz="0" w:space="0" w:color="auto"/>
              </w:divBdr>
            </w:div>
          </w:divsChild>
        </w:div>
        <w:div w:id="1318799731">
          <w:marLeft w:val="-225"/>
          <w:marRight w:val="-225"/>
          <w:marTop w:val="0"/>
          <w:marBottom w:val="0"/>
          <w:divBdr>
            <w:top w:val="none" w:sz="0" w:space="0" w:color="auto"/>
            <w:left w:val="none" w:sz="0" w:space="0" w:color="auto"/>
            <w:bottom w:val="none" w:sz="0" w:space="0" w:color="auto"/>
            <w:right w:val="none" w:sz="0" w:space="0" w:color="auto"/>
          </w:divBdr>
          <w:divsChild>
            <w:div w:id="1894654115">
              <w:marLeft w:val="0"/>
              <w:marRight w:val="0"/>
              <w:marTop w:val="0"/>
              <w:marBottom w:val="0"/>
              <w:divBdr>
                <w:top w:val="none" w:sz="0" w:space="0" w:color="auto"/>
                <w:left w:val="none" w:sz="0" w:space="0" w:color="auto"/>
                <w:bottom w:val="none" w:sz="0" w:space="0" w:color="auto"/>
                <w:right w:val="none" w:sz="0" w:space="0" w:color="auto"/>
              </w:divBdr>
            </w:div>
            <w:div w:id="580719673">
              <w:marLeft w:val="0"/>
              <w:marRight w:val="0"/>
              <w:marTop w:val="0"/>
              <w:marBottom w:val="0"/>
              <w:divBdr>
                <w:top w:val="none" w:sz="0" w:space="0" w:color="auto"/>
                <w:left w:val="none" w:sz="0" w:space="0" w:color="auto"/>
                <w:bottom w:val="none" w:sz="0" w:space="0" w:color="auto"/>
                <w:right w:val="none" w:sz="0" w:space="0" w:color="auto"/>
              </w:divBdr>
            </w:div>
          </w:divsChild>
        </w:div>
        <w:div w:id="894125246">
          <w:marLeft w:val="-225"/>
          <w:marRight w:val="-225"/>
          <w:marTop w:val="0"/>
          <w:marBottom w:val="0"/>
          <w:divBdr>
            <w:top w:val="none" w:sz="0" w:space="0" w:color="auto"/>
            <w:left w:val="none" w:sz="0" w:space="0" w:color="auto"/>
            <w:bottom w:val="none" w:sz="0" w:space="0" w:color="auto"/>
            <w:right w:val="none" w:sz="0" w:space="0" w:color="auto"/>
          </w:divBdr>
          <w:divsChild>
            <w:div w:id="1316958864">
              <w:marLeft w:val="0"/>
              <w:marRight w:val="0"/>
              <w:marTop w:val="0"/>
              <w:marBottom w:val="0"/>
              <w:divBdr>
                <w:top w:val="none" w:sz="0" w:space="0" w:color="auto"/>
                <w:left w:val="none" w:sz="0" w:space="0" w:color="auto"/>
                <w:bottom w:val="none" w:sz="0" w:space="0" w:color="auto"/>
                <w:right w:val="none" w:sz="0" w:space="0" w:color="auto"/>
              </w:divBdr>
            </w:div>
            <w:div w:id="1244071240">
              <w:marLeft w:val="0"/>
              <w:marRight w:val="0"/>
              <w:marTop w:val="0"/>
              <w:marBottom w:val="0"/>
              <w:divBdr>
                <w:top w:val="none" w:sz="0" w:space="0" w:color="auto"/>
                <w:left w:val="none" w:sz="0" w:space="0" w:color="auto"/>
                <w:bottom w:val="none" w:sz="0" w:space="0" w:color="auto"/>
                <w:right w:val="none" w:sz="0" w:space="0" w:color="auto"/>
              </w:divBdr>
            </w:div>
          </w:divsChild>
        </w:div>
        <w:div w:id="297537995">
          <w:marLeft w:val="-225"/>
          <w:marRight w:val="-225"/>
          <w:marTop w:val="0"/>
          <w:marBottom w:val="0"/>
          <w:divBdr>
            <w:top w:val="none" w:sz="0" w:space="0" w:color="auto"/>
            <w:left w:val="none" w:sz="0" w:space="0" w:color="auto"/>
            <w:bottom w:val="none" w:sz="0" w:space="0" w:color="auto"/>
            <w:right w:val="none" w:sz="0" w:space="0" w:color="auto"/>
          </w:divBdr>
          <w:divsChild>
            <w:div w:id="1074744694">
              <w:marLeft w:val="0"/>
              <w:marRight w:val="0"/>
              <w:marTop w:val="0"/>
              <w:marBottom w:val="0"/>
              <w:divBdr>
                <w:top w:val="none" w:sz="0" w:space="0" w:color="auto"/>
                <w:left w:val="none" w:sz="0" w:space="0" w:color="auto"/>
                <w:bottom w:val="none" w:sz="0" w:space="0" w:color="auto"/>
                <w:right w:val="none" w:sz="0" w:space="0" w:color="auto"/>
              </w:divBdr>
            </w:div>
            <w:div w:id="1162889118">
              <w:marLeft w:val="0"/>
              <w:marRight w:val="0"/>
              <w:marTop w:val="0"/>
              <w:marBottom w:val="0"/>
              <w:divBdr>
                <w:top w:val="none" w:sz="0" w:space="0" w:color="auto"/>
                <w:left w:val="none" w:sz="0" w:space="0" w:color="auto"/>
                <w:bottom w:val="none" w:sz="0" w:space="0" w:color="auto"/>
                <w:right w:val="none" w:sz="0" w:space="0" w:color="auto"/>
              </w:divBdr>
            </w:div>
          </w:divsChild>
        </w:div>
        <w:div w:id="2098987060">
          <w:marLeft w:val="-225"/>
          <w:marRight w:val="-225"/>
          <w:marTop w:val="0"/>
          <w:marBottom w:val="0"/>
          <w:divBdr>
            <w:top w:val="none" w:sz="0" w:space="0" w:color="auto"/>
            <w:left w:val="none" w:sz="0" w:space="0" w:color="auto"/>
            <w:bottom w:val="none" w:sz="0" w:space="0" w:color="auto"/>
            <w:right w:val="none" w:sz="0" w:space="0" w:color="auto"/>
          </w:divBdr>
          <w:divsChild>
            <w:div w:id="547229863">
              <w:marLeft w:val="0"/>
              <w:marRight w:val="0"/>
              <w:marTop w:val="0"/>
              <w:marBottom w:val="0"/>
              <w:divBdr>
                <w:top w:val="none" w:sz="0" w:space="0" w:color="auto"/>
                <w:left w:val="none" w:sz="0" w:space="0" w:color="auto"/>
                <w:bottom w:val="none" w:sz="0" w:space="0" w:color="auto"/>
                <w:right w:val="none" w:sz="0" w:space="0" w:color="auto"/>
              </w:divBdr>
            </w:div>
            <w:div w:id="1709062661">
              <w:marLeft w:val="0"/>
              <w:marRight w:val="0"/>
              <w:marTop w:val="0"/>
              <w:marBottom w:val="0"/>
              <w:divBdr>
                <w:top w:val="none" w:sz="0" w:space="0" w:color="auto"/>
                <w:left w:val="none" w:sz="0" w:space="0" w:color="auto"/>
                <w:bottom w:val="none" w:sz="0" w:space="0" w:color="auto"/>
                <w:right w:val="none" w:sz="0" w:space="0" w:color="auto"/>
              </w:divBdr>
            </w:div>
          </w:divsChild>
        </w:div>
        <w:div w:id="736123248">
          <w:marLeft w:val="-225"/>
          <w:marRight w:val="-225"/>
          <w:marTop w:val="0"/>
          <w:marBottom w:val="0"/>
          <w:divBdr>
            <w:top w:val="none" w:sz="0" w:space="0" w:color="auto"/>
            <w:left w:val="none" w:sz="0" w:space="0" w:color="auto"/>
            <w:bottom w:val="none" w:sz="0" w:space="0" w:color="auto"/>
            <w:right w:val="none" w:sz="0" w:space="0" w:color="auto"/>
          </w:divBdr>
          <w:divsChild>
            <w:div w:id="1289319704">
              <w:marLeft w:val="0"/>
              <w:marRight w:val="0"/>
              <w:marTop w:val="0"/>
              <w:marBottom w:val="0"/>
              <w:divBdr>
                <w:top w:val="none" w:sz="0" w:space="0" w:color="auto"/>
                <w:left w:val="none" w:sz="0" w:space="0" w:color="auto"/>
                <w:bottom w:val="none" w:sz="0" w:space="0" w:color="auto"/>
                <w:right w:val="none" w:sz="0" w:space="0" w:color="auto"/>
              </w:divBdr>
            </w:div>
            <w:div w:id="1099451145">
              <w:marLeft w:val="0"/>
              <w:marRight w:val="0"/>
              <w:marTop w:val="0"/>
              <w:marBottom w:val="0"/>
              <w:divBdr>
                <w:top w:val="none" w:sz="0" w:space="0" w:color="auto"/>
                <w:left w:val="none" w:sz="0" w:space="0" w:color="auto"/>
                <w:bottom w:val="none" w:sz="0" w:space="0" w:color="auto"/>
                <w:right w:val="none" w:sz="0" w:space="0" w:color="auto"/>
              </w:divBdr>
            </w:div>
          </w:divsChild>
        </w:div>
        <w:div w:id="1328939896">
          <w:marLeft w:val="-225"/>
          <w:marRight w:val="-225"/>
          <w:marTop w:val="0"/>
          <w:marBottom w:val="0"/>
          <w:divBdr>
            <w:top w:val="none" w:sz="0" w:space="0" w:color="auto"/>
            <w:left w:val="none" w:sz="0" w:space="0" w:color="auto"/>
            <w:bottom w:val="none" w:sz="0" w:space="0" w:color="auto"/>
            <w:right w:val="none" w:sz="0" w:space="0" w:color="auto"/>
          </w:divBdr>
          <w:divsChild>
            <w:div w:id="1019159716">
              <w:marLeft w:val="0"/>
              <w:marRight w:val="0"/>
              <w:marTop w:val="0"/>
              <w:marBottom w:val="0"/>
              <w:divBdr>
                <w:top w:val="none" w:sz="0" w:space="0" w:color="auto"/>
                <w:left w:val="none" w:sz="0" w:space="0" w:color="auto"/>
                <w:bottom w:val="none" w:sz="0" w:space="0" w:color="auto"/>
                <w:right w:val="none" w:sz="0" w:space="0" w:color="auto"/>
              </w:divBdr>
            </w:div>
            <w:div w:id="801079280">
              <w:marLeft w:val="0"/>
              <w:marRight w:val="0"/>
              <w:marTop w:val="0"/>
              <w:marBottom w:val="0"/>
              <w:divBdr>
                <w:top w:val="none" w:sz="0" w:space="0" w:color="auto"/>
                <w:left w:val="none" w:sz="0" w:space="0" w:color="auto"/>
                <w:bottom w:val="none" w:sz="0" w:space="0" w:color="auto"/>
                <w:right w:val="none" w:sz="0" w:space="0" w:color="auto"/>
              </w:divBdr>
            </w:div>
          </w:divsChild>
        </w:div>
        <w:div w:id="93483073">
          <w:marLeft w:val="-225"/>
          <w:marRight w:val="-225"/>
          <w:marTop w:val="0"/>
          <w:marBottom w:val="0"/>
          <w:divBdr>
            <w:top w:val="none" w:sz="0" w:space="0" w:color="auto"/>
            <w:left w:val="none" w:sz="0" w:space="0" w:color="auto"/>
            <w:bottom w:val="none" w:sz="0" w:space="0" w:color="auto"/>
            <w:right w:val="none" w:sz="0" w:space="0" w:color="auto"/>
          </w:divBdr>
          <w:divsChild>
            <w:div w:id="608007786">
              <w:marLeft w:val="0"/>
              <w:marRight w:val="0"/>
              <w:marTop w:val="0"/>
              <w:marBottom w:val="0"/>
              <w:divBdr>
                <w:top w:val="none" w:sz="0" w:space="0" w:color="auto"/>
                <w:left w:val="none" w:sz="0" w:space="0" w:color="auto"/>
                <w:bottom w:val="none" w:sz="0" w:space="0" w:color="auto"/>
                <w:right w:val="none" w:sz="0" w:space="0" w:color="auto"/>
              </w:divBdr>
            </w:div>
            <w:div w:id="1761757616">
              <w:marLeft w:val="0"/>
              <w:marRight w:val="0"/>
              <w:marTop w:val="0"/>
              <w:marBottom w:val="0"/>
              <w:divBdr>
                <w:top w:val="none" w:sz="0" w:space="0" w:color="auto"/>
                <w:left w:val="none" w:sz="0" w:space="0" w:color="auto"/>
                <w:bottom w:val="none" w:sz="0" w:space="0" w:color="auto"/>
                <w:right w:val="none" w:sz="0" w:space="0" w:color="auto"/>
              </w:divBdr>
            </w:div>
          </w:divsChild>
        </w:div>
        <w:div w:id="1094665362">
          <w:marLeft w:val="-225"/>
          <w:marRight w:val="-225"/>
          <w:marTop w:val="0"/>
          <w:marBottom w:val="0"/>
          <w:divBdr>
            <w:top w:val="none" w:sz="0" w:space="0" w:color="auto"/>
            <w:left w:val="none" w:sz="0" w:space="0" w:color="auto"/>
            <w:bottom w:val="none" w:sz="0" w:space="0" w:color="auto"/>
            <w:right w:val="none" w:sz="0" w:space="0" w:color="auto"/>
          </w:divBdr>
          <w:divsChild>
            <w:div w:id="279532852">
              <w:marLeft w:val="0"/>
              <w:marRight w:val="0"/>
              <w:marTop w:val="0"/>
              <w:marBottom w:val="0"/>
              <w:divBdr>
                <w:top w:val="none" w:sz="0" w:space="0" w:color="auto"/>
                <w:left w:val="none" w:sz="0" w:space="0" w:color="auto"/>
                <w:bottom w:val="none" w:sz="0" w:space="0" w:color="auto"/>
                <w:right w:val="none" w:sz="0" w:space="0" w:color="auto"/>
              </w:divBdr>
            </w:div>
          </w:divsChild>
        </w:div>
        <w:div w:id="1910572162">
          <w:marLeft w:val="-225"/>
          <w:marRight w:val="-225"/>
          <w:marTop w:val="0"/>
          <w:marBottom w:val="0"/>
          <w:divBdr>
            <w:top w:val="none" w:sz="0" w:space="0" w:color="auto"/>
            <w:left w:val="none" w:sz="0" w:space="0" w:color="auto"/>
            <w:bottom w:val="none" w:sz="0" w:space="0" w:color="auto"/>
            <w:right w:val="none" w:sz="0" w:space="0" w:color="auto"/>
          </w:divBdr>
          <w:divsChild>
            <w:div w:id="804085603">
              <w:marLeft w:val="0"/>
              <w:marRight w:val="0"/>
              <w:marTop w:val="0"/>
              <w:marBottom w:val="0"/>
              <w:divBdr>
                <w:top w:val="none" w:sz="0" w:space="0" w:color="auto"/>
                <w:left w:val="none" w:sz="0" w:space="0" w:color="auto"/>
                <w:bottom w:val="none" w:sz="0" w:space="0" w:color="auto"/>
                <w:right w:val="none" w:sz="0" w:space="0" w:color="auto"/>
              </w:divBdr>
            </w:div>
          </w:divsChild>
        </w:div>
        <w:div w:id="1576158686">
          <w:marLeft w:val="-225"/>
          <w:marRight w:val="-225"/>
          <w:marTop w:val="0"/>
          <w:marBottom w:val="0"/>
          <w:divBdr>
            <w:top w:val="none" w:sz="0" w:space="0" w:color="auto"/>
            <w:left w:val="none" w:sz="0" w:space="0" w:color="auto"/>
            <w:bottom w:val="none" w:sz="0" w:space="0" w:color="auto"/>
            <w:right w:val="none" w:sz="0" w:space="0" w:color="auto"/>
          </w:divBdr>
          <w:divsChild>
            <w:div w:id="2130199883">
              <w:marLeft w:val="0"/>
              <w:marRight w:val="0"/>
              <w:marTop w:val="0"/>
              <w:marBottom w:val="0"/>
              <w:divBdr>
                <w:top w:val="none" w:sz="0" w:space="0" w:color="auto"/>
                <w:left w:val="none" w:sz="0" w:space="0" w:color="auto"/>
                <w:bottom w:val="none" w:sz="0" w:space="0" w:color="auto"/>
                <w:right w:val="none" w:sz="0" w:space="0" w:color="auto"/>
              </w:divBdr>
            </w:div>
            <w:div w:id="1768576268">
              <w:marLeft w:val="0"/>
              <w:marRight w:val="0"/>
              <w:marTop w:val="0"/>
              <w:marBottom w:val="0"/>
              <w:divBdr>
                <w:top w:val="none" w:sz="0" w:space="0" w:color="auto"/>
                <w:left w:val="none" w:sz="0" w:space="0" w:color="auto"/>
                <w:bottom w:val="none" w:sz="0" w:space="0" w:color="auto"/>
                <w:right w:val="none" w:sz="0" w:space="0" w:color="auto"/>
              </w:divBdr>
            </w:div>
          </w:divsChild>
        </w:div>
        <w:div w:id="1317145089">
          <w:marLeft w:val="-225"/>
          <w:marRight w:val="-225"/>
          <w:marTop w:val="0"/>
          <w:marBottom w:val="0"/>
          <w:divBdr>
            <w:top w:val="none" w:sz="0" w:space="0" w:color="auto"/>
            <w:left w:val="none" w:sz="0" w:space="0" w:color="auto"/>
            <w:bottom w:val="none" w:sz="0" w:space="0" w:color="auto"/>
            <w:right w:val="none" w:sz="0" w:space="0" w:color="auto"/>
          </w:divBdr>
          <w:divsChild>
            <w:div w:id="1636791057">
              <w:marLeft w:val="0"/>
              <w:marRight w:val="0"/>
              <w:marTop w:val="0"/>
              <w:marBottom w:val="0"/>
              <w:divBdr>
                <w:top w:val="none" w:sz="0" w:space="0" w:color="auto"/>
                <w:left w:val="none" w:sz="0" w:space="0" w:color="auto"/>
                <w:bottom w:val="none" w:sz="0" w:space="0" w:color="auto"/>
                <w:right w:val="none" w:sz="0" w:space="0" w:color="auto"/>
              </w:divBdr>
            </w:div>
            <w:div w:id="18769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po.gov.pl/" TargetMode="External"/><Relationship Id="rId5" Type="http://schemas.openxmlformats.org/officeDocument/2006/relationships/hyperlink" Target="mailto:asz@2lokochanowski.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808</Words>
  <Characters>4852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 LO</dc:creator>
  <cp:keywords/>
  <dc:description/>
  <cp:lastModifiedBy>Microsoft Office User</cp:lastModifiedBy>
  <cp:revision>4</cp:revision>
  <dcterms:created xsi:type="dcterms:W3CDTF">2022-03-31T15:55:00Z</dcterms:created>
  <dcterms:modified xsi:type="dcterms:W3CDTF">2022-03-31T16:14:00Z</dcterms:modified>
</cp:coreProperties>
</file>